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建德市鸿叶塑料制品有限公司</w:t>
      </w:r>
    </w:p>
    <w:p>
      <w:pPr>
        <w:jc w:val="center"/>
        <w:rPr>
          <w:rFonts w:hint="eastAsia" w:ascii="仿宋_GB2312" w:eastAsia="仿宋_GB2312"/>
          <w:b/>
          <w:bCs w:val="0"/>
          <w:sz w:val="36"/>
          <w:szCs w:val="36"/>
        </w:rPr>
      </w:pPr>
      <w:r>
        <w:rPr>
          <w:rFonts w:hint="eastAsia" w:ascii="仿宋" w:hAnsi="仿宋" w:eastAsia="仿宋" w:cs="仿宋"/>
          <w:b/>
          <w:bCs/>
          <w:sz w:val="36"/>
          <w:szCs w:val="36"/>
          <w:lang w:eastAsia="zh-CN"/>
        </w:rPr>
        <w:t>年产</w:t>
      </w:r>
      <w:r>
        <w:rPr>
          <w:rFonts w:hint="eastAsia" w:ascii="仿宋" w:hAnsi="仿宋" w:eastAsia="仿宋" w:cs="仿宋"/>
          <w:b/>
          <w:bCs/>
          <w:sz w:val="36"/>
          <w:szCs w:val="36"/>
          <w:lang w:val="en-US" w:eastAsia="zh-CN"/>
        </w:rPr>
        <w:t>1000吨塑料制品</w:t>
      </w:r>
      <w:r>
        <w:rPr>
          <w:rFonts w:hint="eastAsia" w:ascii="仿宋_GB2312" w:eastAsia="仿宋_GB2312"/>
          <w:b/>
          <w:bCs w:val="0"/>
          <w:sz w:val="36"/>
          <w:szCs w:val="36"/>
          <w:lang w:val="en-US" w:eastAsia="zh-CN"/>
        </w:rPr>
        <w:t>建设项目</w:t>
      </w:r>
      <w:r>
        <w:rPr>
          <w:rFonts w:hint="eastAsia" w:ascii="仿宋_GB2312" w:eastAsia="仿宋_GB2312"/>
          <w:b/>
          <w:bCs w:val="0"/>
          <w:sz w:val="36"/>
          <w:szCs w:val="36"/>
        </w:rPr>
        <w:t>验收情况说明</w:t>
      </w:r>
    </w:p>
    <w:p>
      <w:pPr>
        <w:keepNext w:val="0"/>
        <w:keepLines w:val="0"/>
        <w:pageBreakBefore w:val="0"/>
        <w:widowControl w:val="0"/>
        <w:numPr>
          <w:ilvl w:val="0"/>
          <w:numId w:val="1"/>
        </w:numPr>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项目简介</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建</w:t>
      </w:r>
      <w:r>
        <w:rPr>
          <w:rFonts w:hint="eastAsia" w:asciiTheme="minorEastAsia" w:hAnsiTheme="minorEastAsia" w:eastAsiaTheme="minorEastAsia" w:cstheme="minorEastAsia"/>
          <w:sz w:val="24"/>
          <w:szCs w:val="24"/>
          <w:lang w:eastAsia="zh-CN"/>
        </w:rPr>
        <w:t>德市鸿叶塑料制品有限公司租用位于建德市梅城镇城南工业功能区的建德市天地电器工具有限公司闲置厂房</w:t>
      </w:r>
      <w:r>
        <w:rPr>
          <w:rFonts w:hint="eastAsia" w:asciiTheme="minorEastAsia" w:hAnsiTheme="minorEastAsia" w:eastAsiaTheme="minorEastAsia" w:cstheme="minorEastAsia"/>
          <w:sz w:val="24"/>
          <w:szCs w:val="24"/>
        </w:rPr>
        <w:t>总投资350万元。建筑面积2588.19m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五金工具盒和塑料盒</w:t>
      </w:r>
      <w:r>
        <w:rPr>
          <w:rFonts w:hint="eastAsia" w:asciiTheme="minorEastAsia" w:hAnsiTheme="minorEastAsia" w:eastAsiaTheme="minorEastAsia" w:cstheme="minorEastAsia"/>
          <w:sz w:val="24"/>
          <w:szCs w:val="24"/>
        </w:rPr>
        <w:t>生产线，形成年产1000吨塑料制品的生产能力</w:t>
      </w:r>
      <w:r>
        <w:rPr>
          <w:rFonts w:hint="eastAsia" w:asciiTheme="minorEastAsia" w:hAnsiTheme="minorEastAsia" w:eastAsiaTheme="minorEastAsia" w:cstheme="minorEastAsia"/>
          <w:sz w:val="24"/>
          <w:szCs w:val="24"/>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项目主要建设内容为1条五金盒和塑料盒生产线，辅助工程为堆放原料及成品的堆放区，环保工程包括污水处理设施、废气处理设施及固废收集。</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sz w:val="24"/>
          <w:szCs w:val="24"/>
          <w:lang w:eastAsia="zh-CN"/>
        </w:rPr>
        <w:t>本项目于</w:t>
      </w:r>
      <w:r>
        <w:rPr>
          <w:rFonts w:hint="eastAsia" w:asciiTheme="minorEastAsia" w:hAnsiTheme="minorEastAsia" w:eastAsiaTheme="minorEastAsia" w:cstheme="minorEastAsia"/>
          <w:sz w:val="24"/>
          <w:szCs w:val="24"/>
          <w:lang w:val="en-US" w:eastAsia="zh-CN"/>
        </w:rPr>
        <w:t>2018年6月委托杭州清雨环保工程有限公司编制了《建</w:t>
      </w:r>
      <w:r>
        <w:rPr>
          <w:rFonts w:hint="eastAsia" w:asciiTheme="minorEastAsia" w:hAnsiTheme="minorEastAsia" w:eastAsiaTheme="minorEastAsia" w:cstheme="minorEastAsia"/>
          <w:sz w:val="24"/>
          <w:szCs w:val="24"/>
          <w:lang w:eastAsia="zh-CN"/>
        </w:rPr>
        <w:t>德市鸿叶塑料制品有限公司</w:t>
      </w:r>
      <w:r>
        <w:rPr>
          <w:rFonts w:hint="eastAsia" w:asciiTheme="minorEastAsia" w:hAnsiTheme="minorEastAsia" w:eastAsiaTheme="minorEastAsia" w:cstheme="minorEastAsia"/>
          <w:sz w:val="24"/>
          <w:szCs w:val="24"/>
        </w:rPr>
        <w:t>年产1000吨塑料制品</w:t>
      </w:r>
      <w:r>
        <w:rPr>
          <w:rFonts w:hint="eastAsia" w:asciiTheme="minorEastAsia" w:hAnsiTheme="minorEastAsia" w:eastAsiaTheme="minorEastAsia" w:cstheme="minorEastAsia"/>
          <w:sz w:val="24"/>
          <w:szCs w:val="24"/>
          <w:lang w:eastAsia="zh-CN"/>
        </w:rPr>
        <w:t>建设项目环境影响报告表</w:t>
      </w:r>
      <w:r>
        <w:rPr>
          <w:rFonts w:hint="eastAsia" w:asciiTheme="minorEastAsia" w:hAnsiTheme="minorEastAsia" w:eastAsiaTheme="minorEastAsia" w:cstheme="minorEastAsia"/>
          <w:sz w:val="24"/>
          <w:szCs w:val="24"/>
          <w:lang w:val="en-US" w:eastAsia="zh-CN"/>
        </w:rPr>
        <w:t>》，并于2018年8月2日通过</w:t>
      </w:r>
      <w:r>
        <w:rPr>
          <w:rFonts w:hint="eastAsia" w:asciiTheme="minorEastAsia" w:hAnsiTheme="minorEastAsia" w:eastAsiaTheme="minorEastAsia" w:cstheme="minorEastAsia"/>
          <w:bCs/>
          <w:color w:val="auto"/>
          <w:kern w:val="2"/>
          <w:sz w:val="24"/>
          <w:szCs w:val="22"/>
          <w:lang w:val="en-US" w:eastAsia="zh-CN"/>
        </w:rPr>
        <w:t>了建德市环境保护局审批（建环审批[2018]B065号）。</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该项目委托浙江绿荫环境检测科技有限公司于2018年9月针对项目环保设施进行竣工验收监测，2018年9月出具验收监测报告。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Theme="minorEastAsia" w:hAnsiTheme="minorEastAsia" w:eastAsiaTheme="minorEastAsia" w:cstheme="minorEastAsia"/>
          <w:sz w:val="24"/>
          <w:szCs w:val="24"/>
          <w:lang w:val="en-US" w:eastAsia="zh-CN"/>
        </w:rPr>
      </w:pPr>
      <w:r>
        <w:rPr>
          <w:rFonts w:hint="eastAsia" w:ascii="宋体" w:hAnsi="宋体" w:eastAsia="宋体" w:cs="宋体"/>
          <w:b/>
          <w:bCs/>
          <w:sz w:val="28"/>
          <w:szCs w:val="28"/>
        </w:rPr>
        <w:t>2、工程及环保设施建设情况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（1）工程建设情况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根据现场调查，本项目环评及批复的生产线为1条，实际建成1条，根据设备生产能力核算，满足审批产能的要求。与环评基本一致，未发生变化。</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（2）环保设施建设情况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①废气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企业产生的废气为</w:t>
      </w:r>
      <w:r>
        <w:rPr>
          <w:rFonts w:hint="eastAsia" w:asciiTheme="minorEastAsia" w:hAnsiTheme="minorEastAsia" w:eastAsiaTheme="minorEastAsia" w:cstheme="minorEastAsia"/>
          <w:sz w:val="24"/>
          <w:szCs w:val="24"/>
        </w:rPr>
        <w:t>塑化挤出过程产生的有机废气；破碎过程产生的粉尘。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针对有机废气，企业</w:t>
      </w:r>
      <w:r>
        <w:rPr>
          <w:rFonts w:hint="eastAsia" w:asciiTheme="minorEastAsia" w:hAnsiTheme="minorEastAsia" w:eastAsiaTheme="minorEastAsia" w:cstheme="minorEastAsia"/>
          <w:sz w:val="24"/>
          <w:szCs w:val="24"/>
        </w:rPr>
        <w:t>在各台挤吹中空成型机组上方加装引风装置，收集后的废气一并经低温等离子光氧催化一体装置净化处理，处理达标后的尾气沿15米高的排气筒高空排放。在粉碎机的投料口处加装塑料挂帘。破碎时放下挂帘，减少粉尘逸出。</w:t>
      </w:r>
    </w:p>
    <w:p>
      <w:pPr>
        <w:keepNext w:val="0"/>
        <w:keepLines w:val="0"/>
        <w:pageBreakBefore w:val="0"/>
        <w:widowControl w:val="0"/>
        <w:numPr>
          <w:numId w:val="0"/>
        </w:numPr>
        <w:kinsoku/>
        <w:wordWrap/>
        <w:overflowPunct/>
        <w:topLinePunct w:val="0"/>
        <w:autoSpaceDE/>
        <w:autoSpaceDN/>
        <w:bidi w:val="0"/>
        <w:spacing w:line="500" w:lineRule="exact"/>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②废水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企业废水主要是职工生活污水</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Theme="minorEastAsia"/>
          <w:lang w:eastAsia="zh-CN"/>
        </w:rPr>
      </w:pPr>
      <w:r>
        <w:rPr>
          <w:rFonts w:hint="eastAsia" w:asciiTheme="minorEastAsia" w:hAnsiTheme="minorEastAsia" w:eastAsiaTheme="minorEastAsia" w:cstheme="minorEastAsia"/>
          <w:sz w:val="24"/>
          <w:szCs w:val="24"/>
        </w:rPr>
        <w:t>生活污水经化粪池预处理，达到</w:t>
      </w:r>
      <w:r>
        <w:rPr>
          <w:rFonts w:hint="eastAsia" w:asciiTheme="minorEastAsia" w:hAnsiTheme="minorEastAsia" w:eastAsiaTheme="minorEastAsia" w:cstheme="minorEastAsia"/>
          <w:bCs/>
          <w:sz w:val="24"/>
          <w:szCs w:val="24"/>
        </w:rPr>
        <w:t>《污水综合排放标准》（GB8978-1996）三级标准</w:t>
      </w:r>
      <w:r>
        <w:rPr>
          <w:rFonts w:hint="eastAsia" w:asciiTheme="minorEastAsia" w:hAnsiTheme="minorEastAsia" w:eastAsiaTheme="minorEastAsia" w:cstheme="minorEastAsia"/>
          <w:sz w:val="24"/>
          <w:szCs w:val="24"/>
        </w:rPr>
        <w:t>后，沿工业功能区污水管道纳入建德市马南水务有限公司集中处理，达到《城镇污水处理厂污染物排放标准》（GB18918-2002）一级A标后排入新安江</w:t>
      </w:r>
      <w:r>
        <w:rPr>
          <w:rFonts w:hint="eastAsia" w:asciiTheme="minorEastAsia" w:hAnsiTheme="minorEastAsia" w:eastAsiaTheme="minorEastAsia" w:cstheme="minorEastAsia"/>
          <w:sz w:val="24"/>
          <w:szCs w:val="24"/>
          <w:lang w:eastAsia="zh-CN"/>
        </w:rPr>
        <w:t>。</w:t>
      </w:r>
    </w:p>
    <w:p>
      <w:pPr>
        <w:pStyle w:val="2"/>
        <w:numPr>
          <w:numId w:val="0"/>
        </w:numPr>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项目环保设施调试监测结果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验收监测期间，项目生产工况正常，生产工况负荷大于 75%，符合竣工验收工况负荷要求。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①废水</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在监测日工况条件下，该厂生活污水排口排水符合《污水综合排放标准》GB8978-1996三级标准。</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②废气</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color w:val="auto"/>
          <w:kern w:val="2"/>
          <w:sz w:val="24"/>
          <w:szCs w:val="24"/>
          <w:lang w:val="en-US" w:eastAsia="zh-CN"/>
        </w:rPr>
        <w:t>在监测日工况条件下，</w:t>
      </w:r>
      <w:r>
        <w:rPr>
          <w:rFonts w:hint="eastAsia" w:asciiTheme="minorEastAsia" w:hAnsiTheme="minorEastAsia" w:eastAsiaTheme="minorEastAsia" w:cstheme="minorEastAsia"/>
          <w:sz w:val="24"/>
          <w:szCs w:val="24"/>
        </w:rPr>
        <w:t>有组织排放的废气</w:t>
      </w:r>
      <w:r>
        <w:rPr>
          <w:rFonts w:hint="eastAsia" w:asciiTheme="minorEastAsia" w:hAnsiTheme="minorEastAsia" w:eastAsiaTheme="minorEastAsia" w:cstheme="minorEastAsia"/>
          <w:sz w:val="24"/>
          <w:szCs w:val="24"/>
          <w:lang w:eastAsia="zh-CN"/>
        </w:rPr>
        <w:t>符合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《合成树脂工业污染物排放标准》（GB31572-2015）中的表5大气污染物特别排放限值；无组织排放的废气</w:t>
      </w:r>
      <w:r>
        <w:rPr>
          <w:rFonts w:hint="eastAsia" w:asciiTheme="minorEastAsia" w:hAnsiTheme="minorEastAsia" w:eastAsiaTheme="minorEastAsia" w:cstheme="minorEastAsia"/>
          <w:sz w:val="24"/>
          <w:szCs w:val="24"/>
          <w:lang w:eastAsia="zh-CN"/>
        </w:rPr>
        <w:t>符合</w:t>
      </w:r>
      <w:r>
        <w:rPr>
          <w:rFonts w:hint="eastAsia" w:asciiTheme="minorEastAsia" w:hAnsiTheme="minorEastAsia" w:eastAsiaTheme="minorEastAsia" w:cstheme="minorEastAsia"/>
          <w:sz w:val="24"/>
          <w:szCs w:val="24"/>
        </w:rPr>
        <w:t>《合成树脂工业污染物排放标准》（GB31572-2015）中的表9企业边界任何1小时大气污染物平均浓度限值</w:t>
      </w:r>
      <w:r>
        <w:rPr>
          <w:rFonts w:hint="eastAsia" w:asciiTheme="minorEastAsia" w:hAnsiTheme="minorEastAsia" w:eastAsiaTheme="minorEastAsia" w:cstheme="minorEastAsia"/>
          <w:sz w:val="24"/>
          <w:szCs w:val="24"/>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③污染物排放总量</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Cs/>
          <w:color w:val="auto"/>
          <w:kern w:val="2"/>
          <w:sz w:val="24"/>
          <w:szCs w:val="24"/>
          <w:lang w:val="en-US" w:eastAsia="zh-CN"/>
        </w:rPr>
        <w:t>根据监测结果表明，建德市鸿叶塑料制品有限公司废气中的VOCs排放总量为VOCs：</w:t>
      </w:r>
      <w:r>
        <w:rPr>
          <w:rFonts w:hint="eastAsia" w:asciiTheme="minorEastAsia" w:hAnsiTheme="minorEastAsia" w:eastAsiaTheme="minorEastAsia" w:cstheme="minorEastAsia"/>
          <w:sz w:val="24"/>
          <w:szCs w:val="24"/>
          <w:vertAlign w:val="baseline"/>
          <w:lang w:val="en-US" w:eastAsia="zh-CN"/>
        </w:rPr>
        <w:t>0.049t/a。符合</w:t>
      </w:r>
      <w:r>
        <w:rPr>
          <w:rFonts w:hint="eastAsia" w:asciiTheme="minorEastAsia" w:hAnsiTheme="minorEastAsia" w:eastAsiaTheme="minorEastAsia" w:cstheme="minorEastAsia"/>
          <w:sz w:val="24"/>
          <w:szCs w:val="24"/>
          <w:lang w:val="en-US" w:eastAsia="zh-CN"/>
        </w:rPr>
        <w:t>《建</w:t>
      </w:r>
      <w:r>
        <w:rPr>
          <w:rFonts w:hint="eastAsia" w:asciiTheme="minorEastAsia" w:hAnsiTheme="minorEastAsia" w:eastAsiaTheme="minorEastAsia" w:cstheme="minorEastAsia"/>
          <w:sz w:val="24"/>
          <w:szCs w:val="24"/>
          <w:lang w:eastAsia="zh-CN"/>
        </w:rPr>
        <w:t>德市鸿叶塑料制品有限公司</w:t>
      </w:r>
      <w:r>
        <w:rPr>
          <w:rFonts w:hint="eastAsia" w:asciiTheme="minorEastAsia" w:hAnsiTheme="minorEastAsia" w:eastAsiaTheme="minorEastAsia" w:cstheme="minorEastAsia"/>
          <w:sz w:val="24"/>
          <w:szCs w:val="24"/>
        </w:rPr>
        <w:t>年产1000吨塑料制品</w:t>
      </w:r>
      <w:r>
        <w:rPr>
          <w:rFonts w:hint="eastAsia" w:asciiTheme="minorEastAsia" w:hAnsiTheme="minorEastAsia" w:eastAsiaTheme="minorEastAsia" w:cstheme="minorEastAsia"/>
          <w:sz w:val="24"/>
          <w:szCs w:val="24"/>
          <w:lang w:eastAsia="zh-CN"/>
        </w:rPr>
        <w:t>建设项目环境影响报告表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Cs/>
          <w:color w:val="auto"/>
          <w:kern w:val="2"/>
          <w:sz w:val="24"/>
          <w:szCs w:val="24"/>
          <w:lang w:val="en-US" w:eastAsia="zh-CN"/>
        </w:rPr>
        <w:t>中评估的VOCS排放总量：</w:t>
      </w:r>
      <w:r>
        <w:rPr>
          <w:rFonts w:hint="eastAsia" w:asciiTheme="minorEastAsia" w:hAnsiTheme="minorEastAsia" w:eastAsiaTheme="minorEastAsia" w:cstheme="minorEastAsia"/>
          <w:sz w:val="24"/>
          <w:szCs w:val="24"/>
          <w:vertAlign w:val="baseline"/>
          <w:lang w:val="en-US" w:eastAsia="zh-CN"/>
        </w:rPr>
        <w:t>0.091t/a。</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4、验收过程简介</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018年9月14日，王梅花</w:t>
      </w:r>
      <w:r>
        <w:rPr>
          <w:rFonts w:hint="eastAsia" w:asciiTheme="minorEastAsia" w:hAnsiTheme="minorEastAsia" w:eastAsiaTheme="minorEastAsia" w:cstheme="minorEastAsia"/>
          <w:bCs/>
          <w:color w:val="auto"/>
          <w:kern w:val="2"/>
          <w:sz w:val="24"/>
          <w:szCs w:val="22"/>
          <w:lang w:val="en-US" w:eastAsia="zh-CN"/>
        </w:rPr>
        <w:t>作为我公司验收负责人，在</w:t>
      </w:r>
      <w:r>
        <w:rPr>
          <w:rFonts w:hint="eastAsia" w:asciiTheme="minorEastAsia" w:hAnsiTheme="minorEastAsia" w:eastAsiaTheme="minorEastAsia" w:cstheme="minorEastAsia"/>
          <w:sz w:val="24"/>
          <w:szCs w:val="24"/>
          <w:lang w:eastAsia="zh-CN"/>
        </w:rPr>
        <w:t>建德市梅城镇城南工业功能区</w:t>
      </w:r>
      <w:r>
        <w:rPr>
          <w:rFonts w:hint="eastAsia" w:asciiTheme="minorEastAsia" w:hAnsiTheme="minorEastAsia" w:eastAsiaTheme="minorEastAsia" w:cstheme="minorEastAsia"/>
          <w:sz w:val="24"/>
          <w:szCs w:val="24"/>
          <w:lang w:val="en-US" w:eastAsia="zh-CN"/>
        </w:rPr>
        <w:t>建</w:t>
      </w:r>
      <w:r>
        <w:rPr>
          <w:rFonts w:hint="eastAsia" w:asciiTheme="minorEastAsia" w:hAnsiTheme="minorEastAsia" w:eastAsiaTheme="minorEastAsia" w:cstheme="minorEastAsia"/>
          <w:sz w:val="24"/>
          <w:szCs w:val="24"/>
          <w:lang w:eastAsia="zh-CN"/>
        </w:rPr>
        <w:t>德市鸿叶塑料制品有限公司会议室召开了“建德市鸿叶塑料制品有限公司年产</w:t>
      </w:r>
      <w:r>
        <w:rPr>
          <w:rFonts w:hint="eastAsia" w:asciiTheme="minorEastAsia" w:hAnsiTheme="minorEastAsia" w:eastAsiaTheme="minorEastAsia" w:cstheme="minorEastAsia"/>
          <w:sz w:val="24"/>
          <w:szCs w:val="24"/>
          <w:lang w:val="en-US" w:eastAsia="zh-CN"/>
        </w:rPr>
        <w:t>1000吨塑料制品</w:t>
      </w:r>
      <w:r>
        <w:rPr>
          <w:rFonts w:hint="eastAsia" w:asciiTheme="minorEastAsia" w:hAnsiTheme="minorEastAsia" w:eastAsiaTheme="minorEastAsia" w:cstheme="minorEastAsia"/>
          <w:bCs/>
          <w:color w:val="auto"/>
          <w:kern w:val="2"/>
          <w:sz w:val="24"/>
          <w:szCs w:val="22"/>
          <w:lang w:val="en-US" w:eastAsia="zh-CN"/>
        </w:rPr>
        <w:t>建设项目竣工验收会议</w:t>
      </w:r>
      <w:r>
        <w:rPr>
          <w:rFonts w:hint="eastAsia" w:asciiTheme="minorEastAsia" w:hAnsiTheme="minorEastAsia" w:eastAsiaTheme="minorEastAsia" w:cstheme="minorEastAsia"/>
          <w:sz w:val="24"/>
          <w:szCs w:val="24"/>
          <w:lang w:eastAsia="zh-CN"/>
        </w:rPr>
        <w:t>”会议邀</w:t>
      </w:r>
      <w:r>
        <w:rPr>
          <w:rFonts w:hint="eastAsia" w:asciiTheme="minorEastAsia" w:hAnsiTheme="minorEastAsia" w:eastAsiaTheme="minorEastAsia" w:cstheme="minorEastAsia"/>
          <w:sz w:val="24"/>
          <w:szCs w:val="24"/>
          <w:highlight w:val="none"/>
          <w:lang w:eastAsia="zh-CN"/>
        </w:rPr>
        <w:t>请</w:t>
      </w:r>
      <w:r>
        <w:rPr>
          <w:rFonts w:hint="eastAsia" w:asciiTheme="minorEastAsia" w:hAnsiTheme="minorEastAsia" w:eastAsiaTheme="minorEastAsia" w:cstheme="minorEastAsia"/>
          <w:sz w:val="24"/>
          <w:szCs w:val="24"/>
          <w:highlight w:val="none"/>
          <w:lang w:val="en-US" w:eastAsia="zh-CN"/>
        </w:rPr>
        <w:t>郑应建、</w:t>
      </w:r>
      <w:r>
        <w:rPr>
          <w:rFonts w:hint="eastAsia" w:asciiTheme="minorEastAsia" w:hAnsiTheme="minorEastAsia" w:eastAsiaTheme="minorEastAsia" w:cstheme="minorEastAsia"/>
          <w:bCs/>
          <w:color w:val="auto"/>
          <w:kern w:val="2"/>
          <w:sz w:val="24"/>
          <w:szCs w:val="22"/>
          <w:highlight w:val="none"/>
          <w:lang w:val="en-US" w:eastAsia="zh-CN"/>
        </w:rPr>
        <w:t>徐利红等2</w:t>
      </w:r>
      <w:r>
        <w:rPr>
          <w:rFonts w:hint="eastAsia" w:asciiTheme="minorEastAsia" w:hAnsiTheme="minorEastAsia" w:eastAsiaTheme="minorEastAsia" w:cstheme="minorEastAsia"/>
          <w:bCs/>
          <w:color w:val="auto"/>
          <w:kern w:val="2"/>
          <w:sz w:val="24"/>
          <w:szCs w:val="22"/>
          <w:lang w:val="en-US" w:eastAsia="zh-CN"/>
        </w:rPr>
        <w:t xml:space="preserve"> 位环保专家进行现场验收。当天，环保验收专家组通过了建德市鸿叶塑料制品有限公司年产1000吨塑料制品建设项目环保设施竣工验收意见（简称“意见”），“意见”出具的验收结论及后续要求内容如下所述：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（1）验收结论：</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建德市鸿叶塑料制品有限公司年产1000吨塑料制品建设项目环保手续完备，较好的执行了“三同时”的要求，废水、废气等相应配套的环保治理设施均已按照环评及批复的要求建成，建立了环保管理制度，废水、废气的监测结果均能达到环评及批复中要求的标准。验收小组认为该项目（废水、废气部分）基本符合竣工环保设施验收条件，同意通过项目竣工环境保护（废水、废气部分）验收。</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（2）后续要求：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1、按照《建设项目竣工环境保护验收技术指南 污染影响类》的要求完善验收监测报告的编制。</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2、根据《建设项目竣工环境保护验收暂行办法》，按要求落实后阶段涉及的验收公示等相关工作。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3、加强环保设施的运行管理，确保废气污染物达标排放。</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5、整改工作安排</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针对“意见”中提出的后续要求，我公司已完成整改，加强环保治理设施日常的维护管理，以确保污染物稳定长期达标排放。</w:t>
      </w:r>
    </w:p>
    <w:p>
      <w:pPr>
        <w:pStyle w:val="4"/>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lang w:val="en-US" w:eastAsia="zh-CN"/>
        </w:rPr>
      </w:pP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right"/>
        <w:textAlignment w:val="auto"/>
        <w:outlineLvl w:val="9"/>
        <w:rPr>
          <w:rFonts w:hint="eastAsia" w:cs="Times New Roman"/>
          <w:bCs/>
          <w:color w:val="auto"/>
          <w:kern w:val="2"/>
          <w:sz w:val="24"/>
          <w:szCs w:val="22"/>
          <w:lang w:val="en-US" w:eastAsia="zh-CN"/>
        </w:rPr>
      </w:pPr>
      <w:r>
        <w:rPr>
          <w:rFonts w:hint="eastAsia"/>
          <w:lang w:val="en-US" w:eastAsia="zh-CN"/>
        </w:rPr>
        <w:t xml:space="preserve">                                            </w:t>
      </w:r>
      <w:r>
        <w:rPr>
          <w:rFonts w:hint="eastAsia" w:cs="Times New Roman"/>
          <w:bCs/>
          <w:color w:val="auto"/>
          <w:kern w:val="2"/>
          <w:sz w:val="24"/>
          <w:szCs w:val="22"/>
          <w:lang w:val="en-US" w:eastAsia="zh-CN"/>
        </w:rPr>
        <w:t>建德市鸿叶塑料制品有限公司                                              2018年9月14日</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right"/>
        <w:textAlignment w:val="auto"/>
        <w:outlineLvl w:val="9"/>
        <w:rPr>
          <w:rFonts w:hint="eastAsia" w:cs="Times New Roman"/>
          <w:bCs/>
          <w:color w:val="auto"/>
          <w:kern w:val="2"/>
          <w:sz w:val="24"/>
          <w:szCs w:val="22"/>
          <w:lang w:val="en-US" w:eastAsia="zh-CN"/>
        </w:rPr>
      </w:pP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right"/>
        <w:textAlignment w:val="auto"/>
        <w:outlineLvl w:val="9"/>
        <w:rPr>
          <w:rFonts w:hint="eastAsia" w:cs="Times New Roman"/>
          <w:bCs/>
          <w:color w:val="auto"/>
          <w:kern w:val="2"/>
          <w:sz w:val="24"/>
          <w:szCs w:val="22"/>
          <w:lang w:val="en-US" w:eastAsia="zh-CN"/>
        </w:rPr>
      </w:pP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right"/>
        <w:textAlignment w:val="auto"/>
        <w:outlineLvl w:val="9"/>
        <w:rPr>
          <w:rFonts w:hint="eastAsia" w:cs="Times New Roman"/>
          <w:bCs/>
          <w:color w:val="auto"/>
          <w:kern w:val="2"/>
          <w:sz w:val="24"/>
          <w:szCs w:val="22"/>
          <w:lang w:val="en-US" w:eastAsia="zh-CN"/>
        </w:rPr>
      </w:pPr>
    </w:p>
    <w:p>
      <w:pPr>
        <w:keepNext w:val="0"/>
        <w:keepLines w:val="0"/>
        <w:pageBreakBefore/>
        <w:widowControl w:val="0"/>
        <w:kinsoku/>
        <w:wordWrap/>
        <w:overflowPunct/>
        <w:topLinePunct w:val="0"/>
        <w:autoSpaceDE/>
        <w:autoSpaceDN/>
        <w:bidi w:val="0"/>
        <w:adjustRightInd w:val="0"/>
        <w:snapToGrid w:val="0"/>
        <w:jc w:val="center"/>
        <w:textAlignment w:val="auto"/>
        <w:outlineLvl w:val="9"/>
        <w:rPr>
          <w:rFonts w:ascii="仿宋" w:hAnsi="仿宋" w:eastAsia="仿宋" w:cs="仿宋"/>
          <w:b/>
          <w:bCs/>
          <w:sz w:val="30"/>
          <w:szCs w:val="30"/>
        </w:rPr>
      </w:pPr>
      <w:r>
        <w:rPr>
          <w:rFonts w:hint="eastAsia" w:ascii="仿宋" w:hAnsi="仿宋" w:eastAsia="仿宋" w:cs="仿宋"/>
          <w:b/>
          <w:bCs/>
          <w:sz w:val="30"/>
          <w:szCs w:val="30"/>
        </w:rPr>
        <w:t>建德市</w:t>
      </w:r>
      <w:r>
        <w:rPr>
          <w:rFonts w:hint="eastAsia" w:ascii="仿宋" w:hAnsi="仿宋" w:eastAsia="仿宋" w:cs="仿宋"/>
          <w:b/>
          <w:bCs/>
          <w:sz w:val="30"/>
          <w:szCs w:val="30"/>
          <w:lang w:eastAsia="zh-CN"/>
        </w:rPr>
        <w:t>鸿叶塑料制品有限公司年产</w:t>
      </w:r>
      <w:r>
        <w:rPr>
          <w:rFonts w:hint="eastAsia" w:ascii="仿宋" w:hAnsi="仿宋" w:eastAsia="仿宋" w:cs="仿宋"/>
          <w:b/>
          <w:bCs/>
          <w:sz w:val="30"/>
          <w:szCs w:val="30"/>
          <w:lang w:val="en-US" w:eastAsia="zh-CN"/>
        </w:rPr>
        <w:t>1000吨塑料制品</w:t>
      </w:r>
      <w:r>
        <w:rPr>
          <w:rFonts w:ascii="仿宋" w:hAnsi="仿宋" w:eastAsia="仿宋" w:cs="仿宋"/>
          <w:b/>
          <w:bCs/>
          <w:sz w:val="30"/>
          <w:szCs w:val="30"/>
        </w:rPr>
        <w:t>建设项目</w:t>
      </w:r>
      <w:r>
        <w:rPr>
          <w:rFonts w:hint="eastAsia" w:ascii="仿宋" w:hAnsi="仿宋" w:eastAsia="仿宋" w:cs="仿宋"/>
          <w:b/>
          <w:bCs/>
          <w:sz w:val="30"/>
          <w:szCs w:val="30"/>
        </w:rPr>
        <w:t>环境保护竣工（废水、废气）验收意见</w:t>
      </w:r>
    </w:p>
    <w:p>
      <w:pPr>
        <w:spacing w:before="156" w:beforeLines="50"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2018年9月14日建德市鸿叶塑料制品有限公司根据</w:t>
      </w:r>
      <w:r>
        <w:rPr>
          <w:rFonts w:hint="eastAsia" w:ascii="仿宋" w:hAnsi="仿宋" w:eastAsia="仿宋" w:cs="仿宋"/>
          <w:sz w:val="24"/>
          <w:szCs w:val="24"/>
          <w:lang w:eastAsia="zh-CN"/>
        </w:rPr>
        <w:t>《建德市鸿叶塑料制品有限公司年产</w:t>
      </w:r>
      <w:r>
        <w:rPr>
          <w:rFonts w:hint="eastAsia" w:ascii="仿宋" w:hAnsi="仿宋" w:eastAsia="仿宋" w:cs="仿宋"/>
          <w:sz w:val="24"/>
          <w:szCs w:val="24"/>
          <w:lang w:val="en-US" w:eastAsia="zh-CN"/>
        </w:rPr>
        <w:t>1000吨塑料制品建设项目环境影响报告表</w:t>
      </w:r>
      <w:r>
        <w:rPr>
          <w:rFonts w:hint="eastAsia" w:ascii="仿宋" w:hAnsi="仿宋" w:eastAsia="仿宋" w:cs="仿宋"/>
          <w:sz w:val="24"/>
          <w:szCs w:val="24"/>
          <w:lang w:eastAsia="zh-CN"/>
        </w:rPr>
        <w:t>》</w:t>
      </w:r>
      <w:r>
        <w:rPr>
          <w:rFonts w:hint="eastAsia" w:ascii="仿宋" w:hAnsi="仿宋" w:eastAsia="仿宋" w:cs="仿宋"/>
          <w:sz w:val="24"/>
          <w:szCs w:val="24"/>
        </w:rPr>
        <w:t xml:space="preserve">并对照《建设项目竣工环境保护验收暂行办法》，严格依照国家有关法律法规、建设项目竣工环境保护验收技术指南、本项目环境影响报告表和审批部门审批决定等要求对本项目（废水、废气部分）进行竣工环境保护验收，提出意见如下： </w:t>
      </w:r>
    </w:p>
    <w:p>
      <w:pPr>
        <w:numPr>
          <w:ilvl w:val="0"/>
          <w:numId w:val="2"/>
        </w:numPr>
        <w:spacing w:line="480" w:lineRule="exact"/>
        <w:ind w:left="240" w:leftChars="0" w:firstLine="0" w:firstLineChars="0"/>
        <w:rPr>
          <w:rFonts w:hint="eastAsia" w:ascii="仿宋" w:hAnsi="仿宋" w:eastAsia="仿宋" w:cs="仿宋"/>
          <w:b/>
          <w:bCs/>
          <w:sz w:val="24"/>
          <w:lang w:eastAsia="zh-CN"/>
        </w:rPr>
      </w:pPr>
      <w:r>
        <w:rPr>
          <w:rFonts w:hint="eastAsia" w:ascii="仿宋" w:hAnsi="仿宋" w:eastAsia="仿宋" w:cs="仿宋"/>
          <w:b/>
          <w:bCs/>
          <w:sz w:val="24"/>
        </w:rPr>
        <w:t>工程建设基本情况</w:t>
      </w:r>
      <w:r>
        <w:rPr>
          <w:rFonts w:hint="eastAsia" w:ascii="仿宋" w:hAnsi="仿宋" w:eastAsia="仿宋" w:cs="仿宋"/>
          <w:b/>
          <w:bCs/>
          <w:sz w:val="24"/>
          <w:lang w:eastAsia="zh-CN"/>
        </w:rPr>
        <w:t>、</w:t>
      </w:r>
    </w:p>
    <w:p>
      <w:pPr>
        <w:spacing w:before="156" w:beforeLines="50" w:line="48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lang w:eastAsia="zh-CN"/>
        </w:rPr>
        <w:t>建德市鸿叶塑料制品有限公司年产</w:t>
      </w:r>
      <w:r>
        <w:rPr>
          <w:rFonts w:hint="eastAsia" w:ascii="仿宋" w:hAnsi="仿宋" w:eastAsia="仿宋" w:cs="仿宋"/>
          <w:sz w:val="24"/>
          <w:lang w:val="en-US" w:eastAsia="zh-CN"/>
        </w:rPr>
        <w:t>1000吨五塑料制品建设项目。选址于建德市梅城镇南工业功能区，租用</w:t>
      </w:r>
      <w:r>
        <w:rPr>
          <w:rFonts w:hint="eastAsia" w:ascii="仿宋" w:hAnsi="仿宋" w:eastAsia="仿宋" w:cs="仿宋"/>
          <w:sz w:val="24"/>
          <w:szCs w:val="24"/>
          <w:lang w:eastAsia="zh-CN"/>
        </w:rPr>
        <w:t>建德市天地电器工具有限公司闲置厂房进行生产，建筑面积约</w:t>
      </w:r>
      <w:r>
        <w:rPr>
          <w:rFonts w:hint="eastAsia" w:ascii="仿宋" w:hAnsi="仿宋" w:eastAsia="仿宋" w:cs="仿宋"/>
          <w:sz w:val="24"/>
          <w:szCs w:val="24"/>
        </w:rPr>
        <w:t>2588.19</w:t>
      </w:r>
      <w:r>
        <w:rPr>
          <w:rFonts w:hint="eastAsia" w:ascii="仿宋" w:hAnsi="仿宋" w:eastAsia="仿宋" w:cs="仿宋"/>
          <w:sz w:val="24"/>
          <w:szCs w:val="24"/>
          <w:lang w:eastAsia="zh-CN"/>
        </w:rPr>
        <w:t>平方米，项目投资</w:t>
      </w:r>
      <w:r>
        <w:rPr>
          <w:rFonts w:hint="eastAsia" w:ascii="仿宋" w:hAnsi="仿宋" w:eastAsia="仿宋" w:cs="仿宋"/>
          <w:sz w:val="24"/>
          <w:szCs w:val="24"/>
          <w:lang w:val="en-US" w:eastAsia="zh-CN"/>
        </w:rPr>
        <w:t>350万元，购置塑料挤吹中空成型机、拌料机、粉碎机、冷却塔、空压机、模具、电动叉车等设备。</w:t>
      </w:r>
    </w:p>
    <w:p>
      <w:pPr>
        <w:spacing w:line="480" w:lineRule="exact"/>
        <w:ind w:firstLine="420"/>
        <w:rPr>
          <w:rFonts w:hint="eastAsia" w:ascii="仿宋" w:hAnsi="仿宋" w:eastAsia="仿宋" w:cs="仿宋"/>
          <w:sz w:val="24"/>
        </w:rPr>
      </w:pPr>
      <w:r>
        <w:rPr>
          <w:rFonts w:hint="eastAsia" w:ascii="仿宋" w:hAnsi="仿宋" w:eastAsia="仿宋" w:cs="仿宋"/>
          <w:sz w:val="24"/>
          <w:szCs w:val="24"/>
          <w:lang w:val="en-US" w:eastAsia="zh-CN"/>
        </w:rPr>
        <w:t>本项目为新建项目，企业于2018年6月委托杭州清雨环保工程有限公司编制了《</w:t>
      </w:r>
      <w:r>
        <w:rPr>
          <w:rFonts w:hint="eastAsia" w:ascii="仿宋" w:hAnsi="仿宋" w:eastAsia="仿宋" w:cs="仿宋"/>
          <w:sz w:val="24"/>
          <w:lang w:eastAsia="zh-CN"/>
        </w:rPr>
        <w:t>建德市鸿叶塑料制品有限公司年产</w:t>
      </w:r>
      <w:r>
        <w:rPr>
          <w:rFonts w:hint="eastAsia" w:ascii="仿宋" w:hAnsi="仿宋" w:eastAsia="仿宋" w:cs="仿宋"/>
          <w:sz w:val="24"/>
          <w:lang w:val="en-US" w:eastAsia="zh-CN"/>
        </w:rPr>
        <w:t>1000吨塑料制品建设项目环境影响报告表</w:t>
      </w:r>
      <w:r>
        <w:rPr>
          <w:rFonts w:hint="eastAsia" w:ascii="仿宋" w:hAnsi="仿宋" w:eastAsia="仿宋" w:cs="仿宋"/>
          <w:sz w:val="24"/>
          <w:szCs w:val="24"/>
          <w:lang w:val="en-US" w:eastAsia="zh-CN"/>
        </w:rPr>
        <w:t>》2018年8月2日</w:t>
      </w:r>
      <w:r>
        <w:rPr>
          <w:rFonts w:hint="eastAsia" w:ascii="仿宋" w:hAnsi="仿宋" w:eastAsia="仿宋" w:cs="仿宋"/>
          <w:sz w:val="24"/>
        </w:rPr>
        <w:t>建德市环保局以建环审批[201</w:t>
      </w:r>
      <w:r>
        <w:rPr>
          <w:rFonts w:hint="eastAsia" w:ascii="仿宋" w:hAnsi="仿宋" w:eastAsia="仿宋" w:cs="仿宋"/>
          <w:sz w:val="24"/>
          <w:lang w:val="en-US" w:eastAsia="zh-CN"/>
        </w:rPr>
        <w:t>8</w:t>
      </w:r>
      <w:r>
        <w:rPr>
          <w:rFonts w:hint="eastAsia" w:ascii="仿宋" w:hAnsi="仿宋" w:eastAsia="仿宋" w:cs="仿宋"/>
          <w:sz w:val="24"/>
        </w:rPr>
        <w:t>]B</w:t>
      </w:r>
      <w:r>
        <w:rPr>
          <w:rFonts w:hint="eastAsia" w:ascii="仿宋" w:hAnsi="仿宋" w:eastAsia="仿宋" w:cs="仿宋"/>
          <w:sz w:val="24"/>
          <w:lang w:val="en-US" w:eastAsia="zh-CN"/>
        </w:rPr>
        <w:t>065</w:t>
      </w:r>
      <w:r>
        <w:rPr>
          <w:rFonts w:hint="eastAsia" w:ascii="仿宋" w:hAnsi="仿宋" w:eastAsia="仿宋" w:cs="仿宋"/>
          <w:sz w:val="24"/>
        </w:rPr>
        <w:t xml:space="preserve"> 号文对本项目环境影响报告表进行了批复。</w:t>
      </w:r>
    </w:p>
    <w:p>
      <w:pPr>
        <w:spacing w:line="480" w:lineRule="exact"/>
        <w:ind w:firstLine="420"/>
        <w:rPr>
          <w:rFonts w:ascii="仿宋" w:hAnsi="仿宋" w:eastAsia="仿宋" w:cs="仿宋"/>
          <w:sz w:val="24"/>
        </w:rPr>
      </w:pPr>
      <w:r>
        <w:rPr>
          <w:rFonts w:hint="eastAsia" w:ascii="仿宋" w:hAnsi="仿宋" w:eastAsia="仿宋" w:cs="仿宋"/>
          <w:sz w:val="24"/>
        </w:rPr>
        <w:t>受建德市</w:t>
      </w:r>
      <w:r>
        <w:rPr>
          <w:rFonts w:hint="eastAsia" w:ascii="仿宋" w:hAnsi="仿宋" w:eastAsia="仿宋" w:cs="仿宋"/>
          <w:sz w:val="24"/>
          <w:lang w:eastAsia="zh-CN"/>
        </w:rPr>
        <w:t>鸿叶塑料制品</w:t>
      </w:r>
      <w:r>
        <w:rPr>
          <w:rFonts w:hint="eastAsia" w:ascii="仿宋" w:hAnsi="仿宋" w:eastAsia="仿宋" w:cs="仿宋"/>
          <w:sz w:val="24"/>
        </w:rPr>
        <w:t>有限公司委托，根据国家和省环境保护管理部门对建设项目竣工验收监测的有关规定，</w:t>
      </w:r>
      <w:r>
        <w:rPr>
          <w:rFonts w:ascii="仿宋" w:hAnsi="仿宋" w:eastAsia="仿宋" w:cs="仿宋"/>
          <w:sz w:val="24"/>
        </w:rPr>
        <w:t>浙江绿荫环境检测科技有限公司</w:t>
      </w:r>
      <w:r>
        <w:rPr>
          <w:rFonts w:hint="eastAsia" w:ascii="仿宋" w:hAnsi="仿宋" w:eastAsia="仿宋" w:cs="仿宋"/>
          <w:sz w:val="24"/>
        </w:rPr>
        <w:t>于</w:t>
      </w:r>
      <w:r>
        <w:rPr>
          <w:rFonts w:ascii="仿宋" w:hAnsi="仿宋" w:eastAsia="仿宋" w:cs="仿宋"/>
          <w:sz w:val="24"/>
        </w:rPr>
        <w:t xml:space="preserve">2018 年 </w:t>
      </w:r>
      <w:r>
        <w:rPr>
          <w:rFonts w:hint="eastAsia" w:ascii="仿宋" w:hAnsi="仿宋" w:eastAsia="仿宋" w:cs="仿宋"/>
          <w:sz w:val="24"/>
          <w:lang w:val="en-US" w:eastAsia="zh-CN"/>
        </w:rPr>
        <w:t>9</w:t>
      </w:r>
      <w:r>
        <w:rPr>
          <w:rFonts w:ascii="仿宋" w:hAnsi="仿宋" w:eastAsia="仿宋" w:cs="仿宋"/>
          <w:sz w:val="24"/>
        </w:rPr>
        <w:t xml:space="preserve"> 月 </w:t>
      </w:r>
      <w:r>
        <w:rPr>
          <w:rFonts w:hint="eastAsia" w:ascii="仿宋" w:hAnsi="仿宋" w:eastAsia="仿宋" w:cs="仿宋"/>
          <w:sz w:val="24"/>
          <w:lang w:val="en-US" w:eastAsia="zh-CN"/>
        </w:rPr>
        <w:t>6日、7</w:t>
      </w:r>
      <w:r>
        <w:rPr>
          <w:rFonts w:ascii="仿宋" w:hAnsi="仿宋" w:eastAsia="仿宋" w:cs="仿宋"/>
          <w:sz w:val="24"/>
        </w:rPr>
        <w:t>日</w:t>
      </w:r>
      <w:r>
        <w:rPr>
          <w:rFonts w:hint="eastAsia" w:ascii="仿宋" w:hAnsi="仿宋" w:eastAsia="仿宋" w:cs="仿宋"/>
          <w:sz w:val="24"/>
        </w:rPr>
        <w:t>对本项目废气废水进行监测和调查，在分析验收监测数据及调查资料的基础上，建设单位编写验收监测报告。</w:t>
      </w:r>
    </w:p>
    <w:p>
      <w:pPr>
        <w:spacing w:line="480" w:lineRule="exact"/>
        <w:rPr>
          <w:rFonts w:ascii="仿宋" w:hAnsi="仿宋" w:eastAsia="仿宋" w:cs="仿宋"/>
          <w:b/>
          <w:color w:val="000000"/>
          <w:kern w:val="0"/>
          <w:sz w:val="24"/>
        </w:rPr>
      </w:pPr>
      <w:r>
        <w:rPr>
          <w:rFonts w:hint="eastAsia" w:ascii="仿宋" w:hAnsi="仿宋" w:eastAsia="仿宋" w:cs="仿宋"/>
          <w:b/>
          <w:bCs/>
          <w:sz w:val="24"/>
        </w:rPr>
        <w:t>二、工程变动情况</w:t>
      </w:r>
    </w:p>
    <w:p>
      <w:pPr>
        <w:spacing w:line="480" w:lineRule="exact"/>
        <w:ind w:firstLine="480" w:firstLineChars="200"/>
        <w:rPr>
          <w:rFonts w:ascii="仿宋" w:hAnsi="仿宋" w:eastAsia="仿宋" w:cs="仿宋"/>
          <w:sz w:val="24"/>
        </w:rPr>
      </w:pPr>
      <w:r>
        <w:rPr>
          <w:rFonts w:hint="eastAsia" w:ascii="仿宋" w:hAnsi="仿宋" w:eastAsia="仿宋" w:cs="仿宋"/>
          <w:sz w:val="24"/>
        </w:rPr>
        <w:t>实际建设情况与环评及批复基本一致，未发生重大变动。</w:t>
      </w:r>
    </w:p>
    <w:p>
      <w:pPr>
        <w:spacing w:line="480" w:lineRule="exact"/>
        <w:rPr>
          <w:rFonts w:hint="eastAsia" w:asciiTheme="minorEastAsia" w:hAnsiTheme="minorEastAsia" w:cstheme="minorEastAsia"/>
          <w:sz w:val="24"/>
          <w:szCs w:val="24"/>
          <w:lang w:val="en-US" w:eastAsia="zh-CN"/>
        </w:rPr>
      </w:pPr>
      <w:r>
        <w:rPr>
          <w:rFonts w:hint="eastAsia" w:ascii="仿宋" w:hAnsi="仿宋" w:eastAsia="仿宋" w:cs="仿宋"/>
          <w:b/>
          <w:bCs/>
          <w:sz w:val="24"/>
        </w:rPr>
        <w:t>三、环境保护设施建设情况</w:t>
      </w:r>
    </w:p>
    <w:p>
      <w:pPr>
        <w:rPr>
          <w:rFonts w:hint="eastAsia" w:ascii="仿宋" w:hAnsi="仿宋" w:eastAsia="仿宋" w:cs="仿宋"/>
          <w:sz w:val="24"/>
        </w:rPr>
      </w:pPr>
      <w:r>
        <w:rPr>
          <w:rFonts w:hint="eastAsia" w:ascii="仿宋" w:hAnsi="仿宋" w:eastAsia="仿宋" w:cs="仿宋"/>
          <w:sz w:val="24"/>
        </w:rPr>
        <w:t>（1）废水</w:t>
      </w:r>
    </w:p>
    <w:p>
      <w:pPr>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企业废水主要为</w:t>
      </w:r>
      <w:r>
        <w:rPr>
          <w:rFonts w:hint="eastAsia" w:ascii="仿宋" w:hAnsi="仿宋" w:eastAsia="仿宋" w:cs="仿宋"/>
          <w:sz w:val="24"/>
        </w:rPr>
        <w:t>生活污水经现有的化粪池预处理，达到</w:t>
      </w:r>
      <w:r>
        <w:rPr>
          <w:rFonts w:hint="eastAsia" w:ascii="仿宋" w:hAnsi="仿宋" w:eastAsia="仿宋" w:cs="仿宋"/>
          <w:bCs/>
          <w:sz w:val="24"/>
        </w:rPr>
        <w:t>《污水综合排放标准》（GB8978-1996）三级标准</w:t>
      </w:r>
      <w:r>
        <w:rPr>
          <w:rFonts w:hint="eastAsia" w:ascii="仿宋" w:hAnsi="仿宋" w:eastAsia="仿宋" w:cs="仿宋"/>
          <w:sz w:val="24"/>
        </w:rPr>
        <w:t>后，沿工业功能区污水管道纳入建德市马南水务有限公司集中处理</w:t>
      </w:r>
      <w:r>
        <w:rPr>
          <w:rFonts w:hint="eastAsia" w:ascii="仿宋" w:hAnsi="仿宋" w:eastAsia="仿宋" w:cs="仿宋"/>
          <w:sz w:val="24"/>
          <w:lang w:eastAsia="zh-CN"/>
        </w:rPr>
        <w:t>。</w:t>
      </w:r>
    </w:p>
    <w:p>
      <w:pPr>
        <w:spacing w:line="480" w:lineRule="exact"/>
        <w:rPr>
          <w:rFonts w:hint="eastAsia" w:ascii="仿宋" w:hAnsi="仿宋" w:eastAsia="仿宋" w:cs="仿宋"/>
          <w:sz w:val="24"/>
        </w:rPr>
      </w:pPr>
      <w:r>
        <w:rPr>
          <w:rFonts w:hint="eastAsia" w:ascii="仿宋" w:hAnsi="仿宋" w:eastAsia="仿宋" w:cs="仿宋"/>
          <w:sz w:val="24"/>
        </w:rPr>
        <w:t>（2）废气</w:t>
      </w:r>
    </w:p>
    <w:p>
      <w:pPr>
        <w:rPr>
          <w:rFonts w:hint="eastAsia" w:ascii="仿宋" w:hAnsi="仿宋" w:eastAsia="仿宋" w:cs="仿宋"/>
          <w:sz w:val="24"/>
          <w:highlight w:val="none"/>
        </w:rPr>
      </w:pPr>
      <w:r>
        <w:rPr>
          <w:rFonts w:hint="eastAsia" w:ascii="仿宋" w:hAnsi="仿宋" w:eastAsia="仿宋" w:cs="仿宋"/>
          <w:sz w:val="24"/>
          <w:lang w:val="en-US" w:eastAsia="zh-CN"/>
        </w:rPr>
        <w:t xml:space="preserve">  本项目主要废气为挤吹中空成型机组过程中产生的有机废气，有机废气经集气管道</w:t>
      </w:r>
      <w:r>
        <w:rPr>
          <w:rFonts w:hint="eastAsia" w:ascii="仿宋" w:hAnsi="仿宋" w:eastAsia="仿宋" w:cs="仿宋"/>
          <w:sz w:val="24"/>
          <w:highlight w:val="none"/>
        </w:rPr>
        <w:t>一并经低温等离子光氧催化一体装置净化处理，处理达标后的尾气沿15米高的排气筒高空排放。</w:t>
      </w:r>
    </w:p>
    <w:p>
      <w:pPr>
        <w:spacing w:line="48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4"/>
        </w:rPr>
        <w:t>四、环境保护设施调试效果</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highlight w:val="none"/>
          <w:lang w:val="en-US" w:eastAsia="zh-CN"/>
        </w:rPr>
        <w:t>2018年9月6日、7日，</w:t>
      </w:r>
      <w:r>
        <w:rPr>
          <w:rFonts w:hint="eastAsia" w:ascii="仿宋" w:hAnsi="仿宋" w:eastAsia="仿宋" w:cs="仿宋"/>
          <w:sz w:val="24"/>
        </w:rPr>
        <w:t>浙江绿荫环境检测科技有限公司对项目进行了现场采样监测，根据监测结果及环境管理检查情况出具了项目环境保护设施竣工验收监测报告,监测结果显示：</w:t>
      </w:r>
    </w:p>
    <w:p>
      <w:pPr>
        <w:spacing w:line="48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1、废水</w:t>
      </w:r>
    </w:p>
    <w:p>
      <w:pPr>
        <w:spacing w:line="480" w:lineRule="exact"/>
        <w:rPr>
          <w:rFonts w:hint="eastAsia" w:ascii="仿宋" w:hAnsi="仿宋" w:eastAsia="仿宋" w:cs="仿宋"/>
          <w:kern w:val="13"/>
          <w:sz w:val="24"/>
          <w:szCs w:val="24"/>
        </w:rPr>
      </w:pPr>
      <w:r>
        <w:rPr>
          <w:rFonts w:hint="eastAsia" w:ascii="仿宋" w:hAnsi="仿宋" w:eastAsia="仿宋" w:cs="仿宋"/>
          <w:color w:val="000000" w:themeColor="text1"/>
          <w:sz w:val="24"/>
          <w:szCs w:val="24"/>
          <w14:textFill>
            <w14:solidFill>
              <w14:schemeClr w14:val="tx1"/>
            </w14:solidFill>
          </w14:textFill>
        </w:rPr>
        <w:t xml:space="preserve">   项目生活污水排放</w:t>
      </w:r>
      <w:r>
        <w:rPr>
          <w:rFonts w:hint="eastAsia" w:ascii="仿宋" w:hAnsi="仿宋" w:eastAsia="仿宋" w:cs="仿宋"/>
          <w:sz w:val="24"/>
          <w:szCs w:val="24"/>
        </w:rPr>
        <w:t>口pH等各项指标日均值均低于GB8978-1996《污水综合排放标准》三级标准限值。</w:t>
      </w:r>
    </w:p>
    <w:p>
      <w:pPr>
        <w:spacing w:line="480" w:lineRule="exact"/>
        <w:ind w:firstLine="480" w:firstLineChars="200"/>
        <w:rPr>
          <w:rFonts w:hint="eastAsia" w:ascii="仿宋" w:hAnsi="仿宋" w:eastAsia="仿宋" w:cs="仿宋"/>
          <w:kern w:val="13"/>
          <w:sz w:val="24"/>
          <w:szCs w:val="24"/>
        </w:rPr>
      </w:pPr>
      <w:r>
        <w:rPr>
          <w:rFonts w:hint="eastAsia" w:ascii="仿宋" w:hAnsi="仿宋" w:eastAsia="仿宋" w:cs="仿宋"/>
          <w:kern w:val="13"/>
          <w:sz w:val="24"/>
          <w:szCs w:val="24"/>
        </w:rPr>
        <w:t>2、废气</w:t>
      </w:r>
    </w:p>
    <w:p>
      <w:pPr>
        <w:ind w:firstLine="480" w:firstLineChars="200"/>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在验收监测期间, 本项目有组织废气（非甲烷总烃）排放的最大周期排放浓度低于</w:t>
      </w:r>
      <w:r>
        <w:rPr>
          <w:rFonts w:hint="eastAsia" w:ascii="仿宋" w:hAnsi="仿宋" w:eastAsia="仿宋" w:cs="仿宋"/>
          <w:sz w:val="24"/>
          <w:szCs w:val="24"/>
        </w:rPr>
        <w:t>《合成树脂工业污染物排放标准》（GB31572-2015）中的表5大气污染物特别排放限值</w:t>
      </w:r>
      <w:r>
        <w:rPr>
          <w:rFonts w:hint="eastAsia" w:ascii="仿宋" w:hAnsi="仿宋" w:eastAsia="仿宋" w:cs="仿宋"/>
          <w:sz w:val="24"/>
          <w:szCs w:val="24"/>
          <w:lang w:eastAsia="zh-CN"/>
        </w:rPr>
        <w:t>。</w:t>
      </w:r>
    </w:p>
    <w:p>
      <w:pPr>
        <w:spacing w:line="480" w:lineRule="exact"/>
        <w:ind w:firstLine="480" w:firstLineChars="200"/>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厂界4个无组织废气排放监测点的非甲烷总烃两个生产周期最大浓度低于</w:t>
      </w:r>
      <w:r>
        <w:rPr>
          <w:rFonts w:hint="eastAsia" w:ascii="仿宋" w:hAnsi="仿宋" w:eastAsia="仿宋" w:cs="仿宋"/>
          <w:sz w:val="24"/>
          <w:szCs w:val="24"/>
        </w:rPr>
        <w:t>《合成树脂工业污染物排放标准》（GB31572-2015）中的表9企业边界任何1小时大气污染物平均浓度限值</w:t>
      </w:r>
      <w:r>
        <w:rPr>
          <w:rFonts w:hint="eastAsia" w:ascii="仿宋" w:hAnsi="仿宋" w:eastAsia="仿宋" w:cs="仿宋"/>
          <w:sz w:val="24"/>
          <w:szCs w:val="24"/>
          <w:lang w:eastAsia="zh-CN"/>
        </w:rPr>
        <w:t>。</w:t>
      </w:r>
    </w:p>
    <w:p>
      <w:pPr>
        <w:numPr>
          <w:ilvl w:val="0"/>
          <w:numId w:val="3"/>
        </w:num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污染物排放总量</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sz w:val="21"/>
          <w:szCs w:val="21"/>
          <w:vertAlign w:val="baseline"/>
          <w:lang w:val="en-US" w:eastAsia="zh-CN"/>
        </w:rPr>
      </w:pPr>
      <w:r>
        <w:rPr>
          <w:rFonts w:hint="eastAsia" w:ascii="仿宋" w:hAnsi="仿宋" w:eastAsia="仿宋" w:cs="仿宋"/>
          <w:sz w:val="24"/>
          <w:szCs w:val="24"/>
          <w:lang w:eastAsia="zh-CN"/>
        </w:rPr>
        <w:t>对照《建德市鸿叶塑料制品有限公司年产</w:t>
      </w:r>
      <w:r>
        <w:rPr>
          <w:rFonts w:hint="eastAsia" w:ascii="仿宋" w:hAnsi="仿宋" w:eastAsia="仿宋" w:cs="仿宋"/>
          <w:sz w:val="24"/>
          <w:szCs w:val="24"/>
          <w:lang w:val="en-US" w:eastAsia="zh-CN"/>
        </w:rPr>
        <w:t>1000吨塑料制品建设项目环境影响报告表</w:t>
      </w:r>
      <w:r>
        <w:rPr>
          <w:rFonts w:hint="eastAsia" w:ascii="仿宋" w:hAnsi="仿宋" w:eastAsia="仿宋" w:cs="仿宋"/>
          <w:sz w:val="24"/>
          <w:szCs w:val="24"/>
          <w:lang w:eastAsia="zh-CN"/>
        </w:rPr>
        <w:t>》</w:t>
      </w:r>
      <w:r>
        <w:rPr>
          <w:rFonts w:hint="eastAsia" w:ascii="仿宋" w:hAnsi="仿宋" w:eastAsia="仿宋" w:cs="仿宋"/>
          <w:color w:val="000000" w:themeColor="text1"/>
          <w:sz w:val="24"/>
          <w:szCs w:val="24"/>
          <w14:textFill>
            <w14:solidFill>
              <w14:schemeClr w14:val="tx1"/>
            </w14:solidFill>
          </w14:textFill>
        </w:rPr>
        <w:t>项目总量控制要求为</w:t>
      </w:r>
      <w:r>
        <w:rPr>
          <w:rFonts w:hint="eastAsia" w:ascii="仿宋" w:hAnsi="仿宋" w:eastAsia="仿宋" w:cs="仿宋"/>
          <w:sz w:val="24"/>
          <w:szCs w:val="24"/>
          <w:lang w:val="en-US" w:eastAsia="zh-CN"/>
        </w:rPr>
        <w:t>VOCs0.091t/a，实际排放量为</w:t>
      </w:r>
      <w:r>
        <w:rPr>
          <w:rFonts w:hint="eastAsia" w:ascii="仿宋" w:hAnsi="仿宋" w:eastAsia="仿宋" w:cs="仿宋"/>
          <w:sz w:val="24"/>
          <w:szCs w:val="24"/>
          <w:vertAlign w:val="baseline"/>
          <w:lang w:val="en-US" w:eastAsia="zh-CN"/>
        </w:rPr>
        <w:t>0.049t/a。</w:t>
      </w:r>
    </w:p>
    <w:p>
      <w:pPr>
        <w:numPr>
          <w:ilvl w:val="0"/>
          <w:numId w:val="4"/>
        </w:numPr>
        <w:spacing w:line="480" w:lineRule="exact"/>
        <w:rPr>
          <w:rFonts w:hint="eastAsia" w:ascii="仿宋" w:hAnsi="仿宋" w:eastAsia="仿宋" w:cs="仿宋"/>
          <w:b/>
          <w:bCs/>
          <w:sz w:val="24"/>
        </w:rPr>
      </w:pPr>
      <w:r>
        <w:rPr>
          <w:rFonts w:hint="eastAsia" w:ascii="仿宋" w:hAnsi="仿宋" w:eastAsia="仿宋" w:cs="仿宋"/>
          <w:b/>
          <w:bCs/>
          <w:sz w:val="24"/>
        </w:rPr>
        <w:t>工程建设对环境的影响</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根据验收监测报告结论，总体上项目正常运行对周边环境影响较小，与该项目环境影响报告表中影响评价结论基本一致。</w:t>
      </w:r>
    </w:p>
    <w:p>
      <w:pPr>
        <w:spacing w:line="480" w:lineRule="exact"/>
        <w:rPr>
          <w:rFonts w:hint="eastAsia" w:ascii="仿宋" w:hAnsi="仿宋" w:eastAsia="仿宋" w:cs="仿宋"/>
          <w:sz w:val="24"/>
          <w:szCs w:val="24"/>
        </w:rPr>
      </w:pPr>
      <w:r>
        <w:rPr>
          <w:rFonts w:hint="eastAsia" w:ascii="仿宋" w:hAnsi="仿宋" w:eastAsia="仿宋" w:cs="仿宋"/>
          <w:b/>
          <w:bCs/>
          <w:sz w:val="24"/>
          <w:szCs w:val="24"/>
        </w:rPr>
        <w:t>六、验收结论</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经检查，建德市鸿叶塑料制品有限公司年产1000</w:t>
      </w:r>
      <w:r>
        <w:rPr>
          <w:rFonts w:hint="eastAsia" w:ascii="仿宋" w:hAnsi="仿宋" w:eastAsia="仿宋" w:cs="仿宋"/>
          <w:sz w:val="24"/>
          <w:szCs w:val="24"/>
          <w:lang w:val="en-US" w:eastAsia="zh-CN"/>
        </w:rPr>
        <w:t>吨塑料制品</w:t>
      </w:r>
      <w:r>
        <w:rPr>
          <w:rFonts w:hint="eastAsia" w:ascii="仿宋" w:hAnsi="仿宋" w:eastAsia="仿宋" w:cs="仿宋"/>
          <w:color w:val="000000" w:themeColor="text1"/>
          <w:sz w:val="24"/>
          <w:szCs w:val="24"/>
          <w14:textFill>
            <w14:solidFill>
              <w14:schemeClr w14:val="tx1"/>
            </w14:solidFill>
          </w14:textFill>
        </w:rPr>
        <w:t>建设项目</w:t>
      </w:r>
      <w:r>
        <w:rPr>
          <w:rFonts w:hint="eastAsia" w:ascii="仿宋" w:hAnsi="仿宋" w:eastAsia="仿宋" w:cs="仿宋"/>
          <w:sz w:val="24"/>
          <w:szCs w:val="24"/>
        </w:rPr>
        <w:t>竣工环保手续完备，执行了环境影响评价和“三同时”的要求，主要环保治理设施已基本按照环评及批复的要求落实，废水、废气能达标排放，验收资料基本齐全。</w:t>
      </w:r>
      <w:r>
        <w:rPr>
          <w:rFonts w:hint="eastAsia" w:ascii="仿宋" w:hAnsi="仿宋" w:eastAsia="仿宋" w:cs="仿宋"/>
          <w:sz w:val="24"/>
          <w:szCs w:val="24"/>
          <w:vertAlign w:val="baseline"/>
          <w:lang w:val="en-US" w:eastAsia="zh-CN"/>
        </w:rPr>
        <w:t>建德市鸿叶塑料制品有限公司年产1000</w:t>
      </w:r>
      <w:r>
        <w:rPr>
          <w:rFonts w:hint="eastAsia" w:ascii="仿宋" w:hAnsi="仿宋" w:eastAsia="仿宋" w:cs="仿宋"/>
          <w:sz w:val="24"/>
          <w:szCs w:val="24"/>
          <w:lang w:val="en-US" w:eastAsia="zh-CN"/>
        </w:rPr>
        <w:t>吨塑料制品</w:t>
      </w:r>
      <w:r>
        <w:rPr>
          <w:rFonts w:hint="eastAsia" w:ascii="仿宋" w:hAnsi="仿宋" w:eastAsia="仿宋" w:cs="仿宋"/>
          <w:color w:val="000000" w:themeColor="text1"/>
          <w:sz w:val="24"/>
          <w:szCs w:val="24"/>
          <w14:textFill>
            <w14:solidFill>
              <w14:schemeClr w14:val="tx1"/>
            </w14:solidFill>
          </w14:textFill>
        </w:rPr>
        <w:t>建设项目</w:t>
      </w:r>
      <w:r>
        <w:rPr>
          <w:rFonts w:hint="eastAsia" w:ascii="仿宋" w:hAnsi="仿宋" w:eastAsia="仿宋" w:cs="仿宋"/>
          <w:sz w:val="24"/>
          <w:szCs w:val="24"/>
        </w:rPr>
        <w:t>基本具备验收条件，验收工作组同意通过竣工环境保护验收（废水、废气）。</w:t>
      </w:r>
    </w:p>
    <w:p>
      <w:pPr>
        <w:spacing w:line="480" w:lineRule="exact"/>
        <w:rPr>
          <w:rFonts w:ascii="仿宋" w:hAnsi="仿宋" w:eastAsia="仿宋" w:cs="仿宋"/>
          <w:b/>
          <w:bCs/>
          <w:sz w:val="24"/>
        </w:rPr>
      </w:pPr>
      <w:r>
        <w:rPr>
          <w:rFonts w:hint="eastAsia" w:ascii="仿宋" w:hAnsi="仿宋" w:eastAsia="仿宋" w:cs="仿宋"/>
          <w:b/>
          <w:bCs/>
          <w:sz w:val="24"/>
        </w:rPr>
        <w:t>七、后续要求</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1、按照《建设项目竣工环境保护验收技术指南 污染影响类》的要求完善监测报告编制。</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2、进一步规范有组织废气末端治理设施的收集，关注设施去除效率。健全废气处理设施的运行维护管理制度，确保持续稳定达标排放。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sz w:val="24"/>
        </w:rPr>
      </w:pPr>
      <w:bookmarkStart w:id="0" w:name="_GoBack"/>
      <w:r>
        <w:rPr>
          <w:rFonts w:hint="eastAsia" w:ascii="仿宋" w:hAnsi="仿宋" w:eastAsia="仿宋" w:cs="仿宋"/>
          <w:sz w:val="24"/>
        </w:rPr>
        <w:t>3、根据《建设项目竣工环境保护验收暂行办法》，规范落实验收报告的编制，装订成册存档；按要求落实后阶段涉及的验收公示等相关工作。</w:t>
      </w:r>
    </w:p>
    <w:p>
      <w:pPr>
        <w:keepNext w:val="0"/>
        <w:keepLines w:val="0"/>
        <w:pageBreakBefore w:val="0"/>
        <w:widowControl w:val="0"/>
        <w:kinsoku/>
        <w:wordWrap/>
        <w:overflowPunct/>
        <w:topLinePunct w:val="0"/>
        <w:autoSpaceDE/>
        <w:autoSpaceDN/>
        <w:bidi w:val="0"/>
        <w:spacing w:line="360" w:lineRule="auto"/>
        <w:ind w:right="964" w:firstLine="482" w:firstLineChars="200"/>
        <w:textAlignment w:val="auto"/>
        <w:outlineLvl w:val="9"/>
        <w:rPr>
          <w:rFonts w:ascii="仿宋" w:hAnsi="仿宋" w:eastAsia="仿宋" w:cs="仿宋"/>
          <w:b/>
          <w:bCs/>
          <w:sz w:val="24"/>
        </w:rPr>
      </w:pPr>
      <w:r>
        <w:rPr>
          <w:rFonts w:hint="eastAsia" w:ascii="仿宋" w:hAnsi="仿宋" w:eastAsia="仿宋" w:cs="仿宋"/>
          <w:b/>
          <w:bCs/>
          <w:sz w:val="24"/>
        </w:rPr>
        <w:t>八、验收人员信息</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outlineLvl w:val="9"/>
        <w:rPr>
          <w:sz w:val="24"/>
          <w:szCs w:val="24"/>
        </w:rPr>
      </w:pPr>
      <w:r>
        <w:rPr>
          <w:rFonts w:hint="eastAsia" w:ascii="仿宋" w:hAnsi="仿宋" w:eastAsia="仿宋" w:cs="仿宋"/>
          <w:sz w:val="24"/>
          <w:szCs w:val="24"/>
        </w:rPr>
        <w:t>验收人员信息见附</w:t>
      </w:r>
      <w:r>
        <w:rPr>
          <w:rFonts w:hint="eastAsia" w:ascii="仿宋" w:hAnsi="仿宋" w:eastAsia="仿宋" w:cs="仿宋"/>
          <w:sz w:val="24"/>
          <w:szCs w:val="24"/>
          <w:lang w:eastAsia="zh-CN"/>
        </w:rPr>
        <w:t>“建德市鸿叶塑料制品有限公司年产</w:t>
      </w:r>
      <w:r>
        <w:rPr>
          <w:rFonts w:hint="eastAsia" w:ascii="仿宋" w:hAnsi="仿宋" w:eastAsia="仿宋" w:cs="仿宋"/>
          <w:sz w:val="24"/>
          <w:szCs w:val="24"/>
          <w:lang w:val="en-US" w:eastAsia="zh-CN"/>
        </w:rPr>
        <w:t>1000吨塑料制品</w:t>
      </w:r>
      <w:r>
        <w:rPr>
          <w:rFonts w:ascii="仿宋" w:hAnsi="仿宋" w:eastAsia="仿宋" w:cs="仿宋"/>
          <w:color w:val="000000" w:themeColor="text1"/>
          <w:sz w:val="24"/>
          <w:szCs w:val="24"/>
          <w14:textFill>
            <w14:solidFill>
              <w14:schemeClr w14:val="tx1"/>
            </w14:solidFill>
          </w14:textFill>
        </w:rPr>
        <w:t>建设项目</w:t>
      </w:r>
      <w:r>
        <w:rPr>
          <w:rFonts w:hint="eastAsia" w:ascii="仿宋" w:hAnsi="仿宋" w:eastAsia="仿宋" w:cs="仿宋"/>
          <w:sz w:val="24"/>
          <w:szCs w:val="24"/>
        </w:rPr>
        <w:t>（废水、废气部分）环保设施竣工环境保护验收工作组签到表”。</w:t>
      </w:r>
      <w:bookmarkEnd w:id="0"/>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sz w:val="24"/>
          <w:szCs w:val="24"/>
          <w:vertAlign w:val="baseline"/>
          <w:lang w:val="en-US" w:eastAsia="zh-CN"/>
        </w:rPr>
      </w:pPr>
    </w:p>
    <w:p>
      <w:pPr>
        <w:spacing w:line="480" w:lineRule="exact"/>
        <w:ind w:firstLine="480" w:firstLineChars="200"/>
        <w:jc w:val="right"/>
        <w:rPr>
          <w:rFonts w:hint="eastAsia" w:ascii="仿宋" w:hAnsi="仿宋" w:eastAsia="仿宋" w:cs="仿宋"/>
          <w:sz w:val="24"/>
          <w:lang w:eastAsia="zh-CN"/>
        </w:rPr>
      </w:pPr>
      <w:r>
        <w:rPr>
          <w:rFonts w:hint="eastAsia" w:ascii="仿宋" w:hAnsi="仿宋" w:eastAsia="仿宋" w:cs="仿宋"/>
          <w:color w:val="000000" w:themeColor="text1"/>
          <w:sz w:val="24"/>
          <w14:textFill>
            <w14:solidFill>
              <w14:schemeClr w14:val="tx1"/>
            </w14:solidFill>
          </w14:textFill>
        </w:rPr>
        <w:t>建德市</w:t>
      </w:r>
      <w:r>
        <w:rPr>
          <w:rFonts w:hint="eastAsia" w:ascii="仿宋" w:hAnsi="仿宋" w:eastAsia="仿宋" w:cs="仿宋"/>
          <w:color w:val="000000" w:themeColor="text1"/>
          <w:sz w:val="24"/>
          <w:lang w:eastAsia="zh-CN"/>
          <w14:textFill>
            <w14:solidFill>
              <w14:schemeClr w14:val="tx1"/>
            </w14:solidFill>
          </w14:textFill>
        </w:rPr>
        <w:t>鸿叶塑料制品有限公司</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 xml:space="preserve"> 2018年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drawing>
          <wp:inline distT="0" distB="0" distL="114300" distR="114300">
            <wp:extent cx="5268595" cy="7450455"/>
            <wp:effectExtent l="0" t="0" r="8255" b="17145"/>
            <wp:docPr id="1" name="图片 1" descr="微信图片_2018092514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925140202"/>
                    <pic:cNvPicPr>
                      <a:picLocks noChangeAspect="1"/>
                    </pic:cNvPicPr>
                  </pic:nvPicPr>
                  <pic:blipFill>
                    <a:blip r:embed="rId4"/>
                    <a:stretch>
                      <a:fillRect/>
                    </a:stretch>
                  </pic:blipFill>
                  <pic:spPr>
                    <a:xfrm>
                      <a:off x="0" y="0"/>
                      <a:ext cx="5268595" cy="74504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3B669"/>
    <w:multiLevelType w:val="singleLevel"/>
    <w:tmpl w:val="9483B669"/>
    <w:lvl w:ilvl="0" w:tentative="0">
      <w:start w:val="5"/>
      <w:numFmt w:val="chineseCounting"/>
      <w:suff w:val="nothing"/>
      <w:lvlText w:val="%1、"/>
      <w:lvlJc w:val="left"/>
      <w:rPr>
        <w:rFonts w:hint="eastAsia"/>
      </w:rPr>
    </w:lvl>
  </w:abstractNum>
  <w:abstractNum w:abstractNumId="1">
    <w:nsid w:val="9ADC5860"/>
    <w:multiLevelType w:val="singleLevel"/>
    <w:tmpl w:val="9ADC5860"/>
    <w:lvl w:ilvl="0" w:tentative="0">
      <w:start w:val="1"/>
      <w:numFmt w:val="decimal"/>
      <w:suff w:val="nothing"/>
      <w:lvlText w:val="%1、"/>
      <w:lvlJc w:val="left"/>
    </w:lvl>
  </w:abstractNum>
  <w:abstractNum w:abstractNumId="2">
    <w:nsid w:val="EC126428"/>
    <w:multiLevelType w:val="singleLevel"/>
    <w:tmpl w:val="EC126428"/>
    <w:lvl w:ilvl="0" w:tentative="0">
      <w:start w:val="3"/>
      <w:numFmt w:val="decimal"/>
      <w:suff w:val="nothing"/>
      <w:lvlText w:val="%1、"/>
      <w:lvlJc w:val="left"/>
    </w:lvl>
  </w:abstractNum>
  <w:abstractNum w:abstractNumId="3">
    <w:nsid w:val="2E7920BA"/>
    <w:multiLevelType w:val="singleLevel"/>
    <w:tmpl w:val="2E7920BA"/>
    <w:lvl w:ilvl="0" w:tentative="0">
      <w:start w:val="1"/>
      <w:numFmt w:val="chineseCounting"/>
      <w:suff w:val="nothing"/>
      <w:lvlText w:val="%1、"/>
      <w:lvlJc w:val="left"/>
      <w:pPr>
        <w:ind w:left="240" w:leftChars="0" w:firstLine="0" w:firstLineChars="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51733"/>
    <w:rsid w:val="001C022A"/>
    <w:rsid w:val="01AE3D67"/>
    <w:rsid w:val="05220538"/>
    <w:rsid w:val="07B51EE1"/>
    <w:rsid w:val="13EA6344"/>
    <w:rsid w:val="14863D44"/>
    <w:rsid w:val="19951733"/>
    <w:rsid w:val="1BFA0310"/>
    <w:rsid w:val="2D5C1490"/>
    <w:rsid w:val="36E228D2"/>
    <w:rsid w:val="3903071A"/>
    <w:rsid w:val="49862B32"/>
    <w:rsid w:val="53BC3678"/>
    <w:rsid w:val="5E017760"/>
    <w:rsid w:val="60E451E2"/>
    <w:rsid w:val="699420F3"/>
    <w:rsid w:val="6D535020"/>
    <w:rsid w:val="75521E36"/>
    <w:rsid w:val="762A52B8"/>
    <w:rsid w:val="77555B47"/>
    <w:rsid w:val="7A8F11C2"/>
    <w:rsid w:val="7E1B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480" w:firstLine="0" w:firstLineChars="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ind w:firstLine="420"/>
    </w:pPr>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94</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2018-09-25T01:13:00Z</dcterms:created>
  <dc:creator>Administrator</dc:creator>
  <cp:lastModifiedBy>Administrator</cp:lastModifiedBy>
  <dcterms:modified xsi:type="dcterms:W3CDTF">2018-09-25T06:12:28Z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