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val="0"/>
          <w:color w:val="auto"/>
          <w:sz w:val="36"/>
          <w:szCs w:val="36"/>
          <w:lang w:val="en-US" w:eastAsia="zh-CN"/>
        </w:rPr>
      </w:pPr>
      <w:r>
        <w:rPr>
          <w:rFonts w:hint="eastAsia" w:ascii="仿宋_GB2312" w:eastAsia="仿宋_GB2312"/>
          <w:b/>
          <w:bCs w:val="0"/>
          <w:color w:val="auto"/>
          <w:sz w:val="36"/>
          <w:szCs w:val="36"/>
          <w:lang w:val="en-US" w:eastAsia="zh-CN"/>
        </w:rPr>
        <w:t>建德市杨毅五金工具有限公司年产300吨手工具</w:t>
      </w:r>
    </w:p>
    <w:p>
      <w:pPr>
        <w:jc w:val="center"/>
        <w:rPr>
          <w:rFonts w:hint="eastAsia" w:ascii="仿宋_GB2312" w:eastAsia="仿宋_GB2312"/>
          <w:b/>
          <w:bCs w:val="0"/>
          <w:color w:val="auto"/>
          <w:sz w:val="36"/>
          <w:szCs w:val="36"/>
        </w:rPr>
      </w:pPr>
      <w:r>
        <w:rPr>
          <w:rFonts w:hint="eastAsia" w:ascii="仿宋_GB2312" w:eastAsia="仿宋_GB2312"/>
          <w:b/>
          <w:bCs w:val="0"/>
          <w:color w:val="auto"/>
          <w:sz w:val="36"/>
          <w:szCs w:val="36"/>
          <w:lang w:val="en-US" w:eastAsia="zh-CN"/>
        </w:rPr>
        <w:t>螺丝批、1000万套五金工具建设项目</w:t>
      </w:r>
      <w:r>
        <w:rPr>
          <w:rFonts w:hint="eastAsia" w:ascii="仿宋_GB2312" w:eastAsia="仿宋_GB2312"/>
          <w:b/>
          <w:bCs w:val="0"/>
          <w:color w:val="auto"/>
          <w:sz w:val="36"/>
          <w:szCs w:val="36"/>
        </w:rPr>
        <w:t>验收情况说明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1、项目简介</w:t>
      </w:r>
    </w:p>
    <w:p>
      <w:pPr>
        <w:pStyle w:val="2"/>
        <w:spacing w:line="360" w:lineRule="auto"/>
        <w:ind w:left="0" w:leftChars="0"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建德市杨毅五金工具有限公司为满足市场需求企业在建德市乾潭镇牌楼村现有厂区内对现有项目进行改扩建。建筑面积约为1756.38平方米，项目总投资320万元，形成了年产300吨手工具螺丝批、1000万套五金工具的生产能力。</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Cs/>
          <w:color w:val="FF0000"/>
          <w:kern w:val="2"/>
          <w:sz w:val="24"/>
          <w:szCs w:val="22"/>
          <w:lang w:val="en-US" w:eastAsia="zh-CN"/>
        </w:rPr>
      </w:pPr>
      <w:r>
        <w:rPr>
          <w:rFonts w:hint="eastAsia" w:ascii="宋体" w:hAnsi="宋体" w:eastAsia="宋体" w:cs="宋体"/>
          <w:bCs/>
          <w:color w:val="auto"/>
          <w:kern w:val="2"/>
          <w:sz w:val="24"/>
          <w:szCs w:val="22"/>
          <w:lang w:val="en-US" w:eastAsia="zh-CN"/>
        </w:rPr>
        <w:t>项目主要建设内容为螺丝刀、五金工具</w:t>
      </w:r>
      <w:r>
        <w:rPr>
          <w:rFonts w:hint="eastAsia" w:ascii="宋体" w:hAnsi="宋体" w:eastAsia="宋体" w:cs="宋体"/>
          <w:color w:val="auto"/>
          <w:sz w:val="24"/>
          <w:szCs w:val="24"/>
          <w:shd w:val="clear" w:color="auto" w:fill="FFFFFF"/>
          <w:lang w:val="en-US" w:eastAsia="zh-CN"/>
        </w:rPr>
        <w:t>生产线</w:t>
      </w:r>
      <w:r>
        <w:rPr>
          <w:rFonts w:hint="eastAsia" w:ascii="宋体" w:hAnsi="宋体" w:eastAsia="宋体" w:cs="宋体"/>
          <w:bCs/>
          <w:color w:val="auto"/>
          <w:kern w:val="2"/>
          <w:sz w:val="24"/>
          <w:szCs w:val="22"/>
          <w:lang w:val="en-US" w:eastAsia="zh-CN"/>
        </w:rPr>
        <w:t>，</w:t>
      </w:r>
      <w:r>
        <w:rPr>
          <w:rFonts w:hint="eastAsia" w:ascii="宋体" w:hAnsi="宋体" w:eastAsia="宋体" w:cs="宋体"/>
          <w:bCs/>
          <w:color w:val="auto"/>
          <w:kern w:val="2"/>
          <w:sz w:val="24"/>
          <w:szCs w:val="22"/>
          <w:lang w:val="en-US" w:eastAsia="zh-CN"/>
        </w:rPr>
        <w:t>辅助工程为堆放原料及成品的堆放区，环保工程包括污水处理设施、废气处理设施及固废收集。</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本项目于2018年9月委托杭州清雨环保工程有限公司编制了《建德市杨毅五金工具有限公司年产300吨手工具螺丝批、1000万套五金工具建设项目环境影响报告表》；</w:t>
      </w:r>
      <w:r>
        <w:rPr>
          <w:rFonts w:hint="eastAsia" w:ascii="宋体" w:hAnsi="宋体"/>
          <w:color w:val="auto"/>
          <w:sz w:val="24"/>
        </w:rPr>
        <w:t>并于</w:t>
      </w:r>
      <w:r>
        <w:rPr>
          <w:rFonts w:hint="eastAsia" w:ascii="宋体" w:hAnsi="宋体"/>
          <w:color w:val="auto"/>
          <w:sz w:val="24"/>
          <w:lang w:val="en-US" w:eastAsia="zh-CN"/>
        </w:rPr>
        <w:t>2018年10月</w:t>
      </w:r>
      <w:r>
        <w:rPr>
          <w:rFonts w:hint="eastAsia" w:ascii="宋体" w:hAnsi="宋体" w:cs="宋体"/>
          <w:color w:val="auto"/>
          <w:sz w:val="24"/>
          <w:szCs w:val="24"/>
          <w:lang w:val="en-US" w:eastAsia="zh-CN"/>
        </w:rPr>
        <w:t>通过了建德市环境保护局审批（建环审批[2018]B2111号）。</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cs="Times New Roman"/>
          <w:bCs/>
          <w:color w:val="auto"/>
          <w:kern w:val="2"/>
          <w:sz w:val="24"/>
          <w:szCs w:val="22"/>
          <w:lang w:val="en-US" w:eastAsia="zh-CN"/>
        </w:rPr>
      </w:pPr>
      <w:r>
        <w:rPr>
          <w:rFonts w:hint="eastAsia" w:ascii="Times New Roman" w:hAnsi="Times New Roman" w:eastAsia="宋体"/>
          <w:bCs/>
          <w:color w:val="auto"/>
          <w:sz w:val="24"/>
          <w:szCs w:val="24"/>
          <w:lang w:val="en-US" w:eastAsia="zh-CN"/>
        </w:rPr>
        <w:t>该项目委托浙江绿荫环境检测科技有限公司于</w:t>
      </w:r>
      <w:r>
        <w:rPr>
          <w:rFonts w:hint="eastAsia" w:ascii="宋体" w:hAnsi="宋体"/>
          <w:color w:val="auto"/>
          <w:sz w:val="24"/>
          <w:highlight w:val="none"/>
          <w:lang w:val="en-US" w:eastAsia="zh-CN"/>
        </w:rPr>
        <w:t>2019年3月</w:t>
      </w:r>
      <w:r>
        <w:rPr>
          <w:rFonts w:hint="eastAsia" w:ascii="Times New Roman" w:hAnsi="Times New Roman" w:eastAsia="宋体"/>
          <w:bCs/>
          <w:color w:val="auto"/>
          <w:sz w:val="24"/>
          <w:szCs w:val="24"/>
          <w:lang w:val="en-US" w:eastAsia="zh-CN"/>
        </w:rPr>
        <w:t>针对项目环保设施进行竣工验收监测，</w:t>
      </w:r>
      <w:r>
        <w:rPr>
          <w:rFonts w:hint="eastAsia" w:ascii="宋体" w:hAnsi="宋体"/>
          <w:color w:val="auto"/>
          <w:sz w:val="24"/>
          <w:szCs w:val="24"/>
          <w:lang w:val="en-US" w:eastAsia="zh-CN"/>
        </w:rPr>
        <w:t>2019年3</w:t>
      </w:r>
      <w:r>
        <w:rPr>
          <w:rFonts w:hint="eastAsia" w:ascii="宋体" w:hAnsi="宋体"/>
          <w:color w:val="auto"/>
          <w:sz w:val="24"/>
          <w:highlight w:val="none"/>
          <w:lang w:val="en-US" w:eastAsia="zh-CN"/>
        </w:rPr>
        <w:t>月</w:t>
      </w:r>
      <w:r>
        <w:rPr>
          <w:rFonts w:hint="eastAsia" w:ascii="Times New Roman" w:hAnsi="Times New Roman" w:eastAsia="宋体"/>
          <w:bCs/>
          <w:color w:val="auto"/>
          <w:sz w:val="24"/>
          <w:szCs w:val="24"/>
          <w:lang w:val="en-US" w:eastAsia="zh-CN"/>
        </w:rPr>
        <w:t>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2、工程及环保设施建设情况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根据现场调查，本项目环评及批复的</w:t>
      </w:r>
      <w:r>
        <w:rPr>
          <w:rFonts w:hint="eastAsia" w:ascii="宋体" w:hAnsi="宋体" w:eastAsia="宋体" w:cs="宋体"/>
          <w:bCs/>
          <w:color w:val="auto"/>
          <w:kern w:val="2"/>
          <w:sz w:val="24"/>
          <w:szCs w:val="22"/>
          <w:lang w:val="en-US" w:eastAsia="zh-CN"/>
        </w:rPr>
        <w:t>螺丝刀、五金工具</w:t>
      </w:r>
      <w:r>
        <w:rPr>
          <w:rFonts w:hint="eastAsia" w:ascii="宋体" w:hAnsi="宋体" w:eastAsia="宋体" w:cs="宋体"/>
          <w:color w:val="auto"/>
          <w:sz w:val="24"/>
          <w:szCs w:val="24"/>
          <w:shd w:val="clear" w:color="auto" w:fill="FFFFFF"/>
          <w:lang w:val="en-US" w:eastAsia="zh-CN"/>
        </w:rPr>
        <w:t>生产线</w:t>
      </w:r>
      <w:r>
        <w:rPr>
          <w:rFonts w:hint="eastAsia" w:ascii="宋体" w:hAnsi="宋体" w:eastAsia="宋体" w:cs="宋体"/>
          <w:bCs/>
          <w:color w:val="auto"/>
          <w:kern w:val="2"/>
          <w:sz w:val="24"/>
          <w:szCs w:val="22"/>
          <w:lang w:val="en-US" w:eastAsia="zh-CN"/>
        </w:rPr>
        <w:t>为一致，根据设备生产能力核算，基本满足审批产能的要求。其他方面与环评基本一致，未发生重大变化。</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①废水</w:t>
      </w:r>
    </w:p>
    <w:p>
      <w:pPr>
        <w:spacing w:line="360" w:lineRule="auto"/>
        <w:ind w:firstLine="480" w:firstLineChars="200"/>
        <w:rPr>
          <w:rFonts w:hint="eastAsia" w:eastAsia="宋体"/>
          <w:b w:val="0"/>
          <w:bCs/>
          <w:color w:val="auto"/>
          <w:sz w:val="24"/>
          <w:szCs w:val="24"/>
          <w:lang w:eastAsia="zh-CN"/>
        </w:rPr>
      </w:pPr>
      <w:r>
        <w:rPr>
          <w:rFonts w:hint="eastAsia" w:ascii="宋体" w:hAnsi="宋体" w:cs="宋体"/>
          <w:color w:val="auto"/>
          <w:sz w:val="24"/>
          <w:szCs w:val="24"/>
          <w:lang w:val="en-US" w:eastAsia="zh-CN"/>
        </w:rPr>
        <w:t>项目废水主要是职工生活污水，生活污水经化粪池预处理后，纳入村污水管网，有牌楼村农村污水处理设施终端池集中处理。</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②废气</w:t>
      </w:r>
    </w:p>
    <w:p>
      <w:pPr>
        <w:pStyle w:val="2"/>
        <w:spacing w:line="360" w:lineRule="auto"/>
        <w:ind w:left="0" w:leftChars="0" w:firstLine="480" w:firstLineChars="200"/>
        <w:rPr>
          <w:rFonts w:hint="eastAsia" w:ascii="宋体" w:hAnsi="宋体"/>
          <w:b w:val="0"/>
          <w:bCs/>
          <w:color w:val="auto"/>
          <w:sz w:val="24"/>
          <w:lang w:val="en-US" w:eastAsia="zh-CN"/>
        </w:rPr>
      </w:pPr>
      <w:r>
        <w:rPr>
          <w:rFonts w:hint="eastAsia" w:ascii="宋体" w:hAnsi="宋体" w:cs="宋体"/>
          <w:color w:val="auto"/>
          <w:sz w:val="24"/>
          <w:szCs w:val="24"/>
          <w:highlight w:val="none"/>
          <w:shd w:val="clear" w:color="auto" w:fill="FFFFFF"/>
          <w:lang w:val="en-US" w:eastAsia="zh-CN"/>
        </w:rPr>
        <w:t>项目在注塑、移印、吸塑过程中产生的有机废气通过设备上方的集气罩收集后经风冷+活性炭吸附净化装置处理达标后，通过排气筒高空排放。</w:t>
      </w:r>
      <w:r>
        <w:rPr>
          <w:rFonts w:hint="eastAsia" w:ascii="宋体" w:hAnsi="宋体" w:cs="宋体"/>
          <w:color w:val="auto"/>
          <w:sz w:val="24"/>
          <w:szCs w:val="24"/>
          <w:highlight w:val="none"/>
          <w:shd w:val="clear" w:color="auto" w:fill="FFFFFF"/>
          <w:lang w:val="en-US" w:eastAsia="zh-CN"/>
        </w:rPr>
        <w:t>项目在喷砂过程中产生的粉尘经喷砂机机带除尘装置处理后，尾气通过排气筒高空排放。项目粉碎机设在封闭的厂房内，并在粉碎机投料口处假装塑料挂链，粉碎时放下挂帘。</w:t>
      </w:r>
    </w:p>
    <w:p>
      <w:pPr>
        <w:pStyle w:val="2"/>
        <w:spacing w:line="360" w:lineRule="auto"/>
        <w:ind w:left="0" w:leftChars="0" w:firstLine="0" w:firstLineChars="0"/>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③噪声</w:t>
      </w:r>
    </w:p>
    <w:p>
      <w:pPr>
        <w:pStyle w:val="2"/>
        <w:spacing w:line="360" w:lineRule="auto"/>
        <w:ind w:left="0" w:leftChars="0" w:firstLine="480" w:firstLineChars="200"/>
        <w:rPr>
          <w:rFonts w:hint="eastAsia" w:ascii="宋体" w:hAnsi="宋体" w:cs="宋体"/>
          <w:color w:val="auto"/>
          <w:sz w:val="24"/>
          <w:szCs w:val="24"/>
          <w:highlight w:val="none"/>
          <w:shd w:val="clear" w:color="auto" w:fill="FFFFFF"/>
          <w:lang w:val="en-US" w:eastAsia="zh-CN"/>
        </w:rPr>
      </w:pPr>
      <w:r>
        <w:rPr>
          <w:rFonts w:hint="eastAsia" w:ascii="宋体" w:hAnsi="宋体" w:eastAsia="宋体" w:cs="宋体"/>
          <w:color w:val="auto"/>
          <w:sz w:val="24"/>
          <w:szCs w:val="24"/>
        </w:rPr>
        <w:t>企业噪声污染源主要是生产设备（</w:t>
      </w:r>
      <w:r>
        <w:rPr>
          <w:rFonts w:hint="eastAsia" w:ascii="宋体" w:hAnsi="宋体" w:cs="宋体"/>
          <w:color w:val="auto"/>
          <w:sz w:val="24"/>
          <w:szCs w:val="24"/>
          <w:lang w:eastAsia="zh-CN"/>
        </w:rPr>
        <w:t>车床、铣床、冲床、喷砂机、下料机、粉碎机、空压机等</w:t>
      </w:r>
      <w:r>
        <w:rPr>
          <w:rFonts w:hint="eastAsia" w:ascii="宋体" w:hAnsi="宋体" w:eastAsia="宋体" w:cs="宋体"/>
          <w:color w:val="auto"/>
          <w:sz w:val="24"/>
          <w:szCs w:val="24"/>
        </w:rPr>
        <w:t>）运行时产生的噪声，建设单位对产生的声源设备在车间内进行合理布局，并做好了防振、降噪等各种降低噪声的措施。</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3、项目环保设施调试监测结果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验收监测期间，项目生产工况正常，生产工况负荷大于 75%，符合竣工验收工况负荷要求。</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①废水</w:t>
      </w:r>
    </w:p>
    <w:p>
      <w:pPr>
        <w:spacing w:line="360" w:lineRule="auto"/>
        <w:ind w:firstLine="480" w:firstLineChars="200"/>
        <w:jc w:val="left"/>
        <w:rPr>
          <w:rFonts w:hint="eastAsia" w:ascii="宋体" w:hAnsi="宋体" w:eastAsia="宋体" w:cs="宋体"/>
          <w:color w:val="auto"/>
          <w:sz w:val="24"/>
          <w:u w:val="none"/>
          <w:lang w:val="en-US" w:eastAsia="zh-CN"/>
        </w:rPr>
      </w:pPr>
      <w:r>
        <w:rPr>
          <w:rFonts w:hint="eastAsia" w:ascii="宋体" w:hAnsi="宋体" w:eastAsia="宋体" w:cs="宋体"/>
          <w:color w:val="auto"/>
          <w:sz w:val="24"/>
        </w:rPr>
        <w:t>在监测日工况条件下</w:t>
      </w:r>
      <w:r>
        <w:rPr>
          <w:rFonts w:hint="eastAsia" w:asciiTheme="minorEastAsia" w:hAnsiTheme="minorEastAsia" w:eastAsiaTheme="minorEastAsia" w:cstheme="minorEastAsia"/>
          <w:color w:val="auto"/>
          <w:sz w:val="24"/>
          <w:szCs w:val="24"/>
        </w:rPr>
        <w:t>，</w:t>
      </w:r>
      <w:r>
        <w:rPr>
          <w:rFonts w:hint="eastAsia" w:ascii="宋体" w:hAnsi="宋体" w:eastAsia="宋体" w:cs="宋体"/>
          <w:color w:val="auto"/>
          <w:sz w:val="24"/>
          <w:u w:val="none"/>
          <w:lang w:eastAsia="zh-CN"/>
        </w:rPr>
        <w:t>该厂</w:t>
      </w:r>
      <w:r>
        <w:rPr>
          <w:rFonts w:hint="eastAsia" w:ascii="宋体" w:hAnsi="宋体" w:eastAsia="宋体" w:cs="宋体"/>
          <w:sz w:val="24"/>
          <w:highlight w:val="none"/>
          <w:lang w:eastAsia="zh-CN"/>
        </w:rPr>
        <w:t>生活污水排口</w:t>
      </w:r>
      <w:r>
        <w:rPr>
          <w:rFonts w:hint="eastAsia" w:ascii="宋体" w:hAnsi="宋体" w:eastAsia="宋体" w:cs="宋体"/>
          <w:sz w:val="24"/>
          <w:u w:val="none"/>
          <w:lang w:eastAsia="zh-CN"/>
        </w:rPr>
        <w:t>排水符合</w:t>
      </w:r>
      <w:r>
        <w:rPr>
          <w:rFonts w:hint="eastAsia" w:ascii="宋体" w:hAnsi="宋体" w:eastAsia="宋体" w:cs="宋体"/>
          <w:sz w:val="24"/>
          <w:u w:val="none"/>
          <w:lang w:val="en-US" w:eastAsia="zh-CN"/>
        </w:rPr>
        <w:t>《污水综合排放标准》GB8978-1996三级标准。</w:t>
      </w:r>
      <w:r>
        <w:rPr>
          <w:rFonts w:hint="eastAsia" w:ascii="宋体" w:hAnsi="宋体" w:eastAsia="宋体" w:cs="宋体"/>
          <w:sz w:val="24"/>
          <w:u w:val="none"/>
          <w:lang w:eastAsia="zh-CN"/>
        </w:rPr>
        <w:t>该厂生活污水纳入终端池（乾J-04）</w:t>
      </w:r>
      <w:r>
        <w:rPr>
          <w:rFonts w:hint="eastAsia" w:ascii="宋体" w:hAnsi="宋体" w:eastAsia="宋体" w:cs="宋体"/>
          <w:sz w:val="24"/>
          <w:u w:val="none"/>
          <w:lang w:val="en-US" w:eastAsia="zh-CN"/>
        </w:rPr>
        <w:t>出口</w:t>
      </w:r>
      <w:r>
        <w:rPr>
          <w:rFonts w:hint="eastAsia" w:ascii="宋体" w:hAnsi="宋体" w:eastAsia="宋体" w:cs="宋体"/>
          <w:sz w:val="24"/>
          <w:u w:val="none"/>
          <w:lang w:eastAsia="zh-CN"/>
        </w:rPr>
        <w:t>排水符合</w:t>
      </w:r>
      <w:r>
        <w:rPr>
          <w:rFonts w:hint="eastAsia" w:ascii="宋体" w:hAnsi="宋体" w:eastAsia="宋体" w:cs="宋体"/>
          <w:sz w:val="24"/>
          <w:u w:val="none"/>
          <w:lang w:val="en-US" w:eastAsia="zh-CN"/>
        </w:rPr>
        <w:t>浙江</w:t>
      </w:r>
      <w:r>
        <w:rPr>
          <w:rFonts w:hint="eastAsia" w:ascii="宋体" w:hAnsi="宋体" w:eastAsia="宋体" w:cs="宋体"/>
          <w:color w:val="auto"/>
          <w:sz w:val="24"/>
          <w:u w:val="none"/>
          <w:lang w:val="en-US" w:eastAsia="zh-CN"/>
        </w:rPr>
        <w:t>省</w:t>
      </w:r>
      <w:r>
        <w:rPr>
          <w:rFonts w:hint="eastAsia" w:ascii="宋体" w:hAnsi="宋体" w:eastAsia="宋体" w:cs="宋体"/>
          <w:color w:val="auto"/>
          <w:sz w:val="24"/>
          <w:u w:val="none"/>
          <w:lang w:val="en-US" w:eastAsia="zh-CN"/>
        </w:rPr>
        <w:t>地方标准《农村生活污水处理设施水污染物排放标准》DB 33/ 973-2015二级标准。</w:t>
      </w:r>
    </w:p>
    <w:p>
      <w:pPr>
        <w:spacing w:line="360" w:lineRule="auto"/>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②废气</w:t>
      </w:r>
    </w:p>
    <w:p>
      <w:pPr>
        <w:pStyle w:val="2"/>
        <w:ind w:left="0" w:leftChars="0" w:firstLine="0" w:firstLineChars="0"/>
        <w:rPr>
          <w:rFonts w:hint="eastAsia"/>
          <w:color w:val="auto"/>
          <w:lang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）有组织废气</w:t>
      </w:r>
    </w:p>
    <w:p>
      <w:pPr>
        <w:pStyle w:val="2"/>
        <w:spacing w:line="360" w:lineRule="auto"/>
        <w:ind w:left="0" w:leftChars="0" w:firstLine="480" w:firstLineChars="200"/>
        <w:rPr>
          <w:rFonts w:hint="default" w:ascii="宋体" w:hAnsi="宋体" w:eastAsia="宋体" w:cs="宋体"/>
          <w:color w:val="auto"/>
          <w:sz w:val="24"/>
          <w:szCs w:val="24"/>
          <w:u w:val="none"/>
          <w:lang w:val="en-US" w:eastAsia="zh-CN"/>
        </w:rPr>
      </w:pPr>
      <w:r>
        <w:rPr>
          <w:rFonts w:hint="eastAsia" w:ascii="宋体" w:hAnsi="宋体" w:eastAsia="宋体" w:cs="宋体"/>
          <w:b w:val="0"/>
          <w:bCs/>
          <w:color w:val="auto"/>
          <w:sz w:val="24"/>
          <w:szCs w:val="24"/>
          <w:highlight w:val="none"/>
          <w:lang w:val="en-US" w:eastAsia="zh-CN"/>
        </w:rPr>
        <w:t>在验收监测期间，该厂</w:t>
      </w:r>
      <w:r>
        <w:rPr>
          <w:rFonts w:hint="eastAsia" w:ascii="宋体" w:hAnsi="宋体" w:eastAsia="宋体" w:cs="宋体"/>
          <w:color w:val="auto"/>
          <w:sz w:val="24"/>
          <w:u w:val="none"/>
          <w:lang w:eastAsia="zh-CN"/>
        </w:rPr>
        <w:t>有组织废气（非甲烷总烃）</w:t>
      </w:r>
      <w:r>
        <w:rPr>
          <w:rFonts w:hint="eastAsia" w:ascii="宋体" w:hAnsi="宋体" w:eastAsia="宋体" w:cs="宋体"/>
          <w:b w:val="0"/>
          <w:bCs/>
          <w:color w:val="auto"/>
          <w:sz w:val="24"/>
          <w:szCs w:val="24"/>
          <w:highlight w:val="none"/>
          <w:lang w:val="en-US" w:eastAsia="zh-CN"/>
        </w:rPr>
        <w:t>排放浓度达到《合成树脂工业污染物排放标准》（GB31572-2015）中大气污染物特别排放限值要求。</w:t>
      </w:r>
      <w:r>
        <w:rPr>
          <w:rFonts w:hint="eastAsia" w:ascii="宋体" w:hAnsi="宋体" w:eastAsia="宋体" w:cs="宋体"/>
          <w:color w:val="auto"/>
          <w:sz w:val="24"/>
          <w:szCs w:val="24"/>
          <w:highlight w:val="none"/>
          <w:vertAlign w:val="baseline"/>
          <w:lang w:eastAsia="zh-CN"/>
        </w:rPr>
        <w:t>有组织废气（颗粒物）</w:t>
      </w:r>
      <w:r>
        <w:rPr>
          <w:rFonts w:hint="eastAsia" w:ascii="宋体" w:hAnsi="宋体" w:eastAsia="宋体" w:cs="宋体"/>
          <w:b w:val="0"/>
          <w:bCs/>
          <w:color w:val="auto"/>
          <w:sz w:val="24"/>
          <w:szCs w:val="24"/>
          <w:highlight w:val="none"/>
          <w:lang w:val="en-US" w:eastAsia="zh-CN"/>
        </w:rPr>
        <w:t>排放浓度符合</w:t>
      </w:r>
      <w:r>
        <w:rPr>
          <w:rFonts w:hint="eastAsia" w:ascii="宋体" w:hAnsi="宋体" w:eastAsia="宋体" w:cs="宋体"/>
          <w:color w:val="auto"/>
          <w:sz w:val="24"/>
          <w:u w:val="none"/>
          <w:lang w:eastAsia="zh-CN"/>
        </w:rPr>
        <w:t>《大气污染物综合排放标准》</w:t>
      </w:r>
      <w:r>
        <w:rPr>
          <w:rFonts w:hint="eastAsia" w:ascii="宋体" w:hAnsi="宋体" w:eastAsia="宋体" w:cs="宋体"/>
          <w:color w:val="auto"/>
          <w:sz w:val="24"/>
          <w:u w:val="none"/>
          <w:lang w:val="en-US" w:eastAsia="zh-CN"/>
        </w:rPr>
        <w:t>（GB16297-1996）中大气污染物排放标准二级标准(新污染源)要求。</w:t>
      </w:r>
    </w:p>
    <w:p>
      <w:pPr>
        <w:pStyle w:val="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（2）无组织废气</w:t>
      </w:r>
    </w:p>
    <w:p>
      <w:pPr>
        <w:numPr>
          <w:ilvl w:val="0"/>
          <w:numId w:val="0"/>
        </w:numPr>
        <w:spacing w:line="440" w:lineRule="exact"/>
        <w:ind w:firstLine="480" w:firstLineChars="200"/>
        <w:jc w:val="both"/>
        <w:rPr>
          <w:rFonts w:hint="eastAsia" w:ascii="宋体" w:hAnsi="宋体" w:eastAsia="宋体" w:cs="宋体"/>
          <w:color w:val="auto"/>
          <w:sz w:val="24"/>
          <w:lang w:eastAsia="zh-CN"/>
        </w:rPr>
      </w:pPr>
      <w:r>
        <w:rPr>
          <w:rFonts w:hint="eastAsia" w:ascii="宋体" w:hAnsi="宋体" w:eastAsia="宋体" w:cs="宋体"/>
          <w:b w:val="0"/>
          <w:bCs/>
          <w:color w:val="auto"/>
          <w:sz w:val="24"/>
          <w:szCs w:val="24"/>
          <w:highlight w:val="none"/>
          <w:lang w:val="en-US" w:eastAsia="zh-CN"/>
        </w:rPr>
        <w:t>项目验收监测期间</w:t>
      </w:r>
      <w:r>
        <w:rPr>
          <w:rFonts w:hint="eastAsia" w:ascii="宋体" w:hAnsi="宋体" w:eastAsia="宋体" w:cs="宋体"/>
          <w:color w:val="auto"/>
          <w:sz w:val="24"/>
          <w:szCs w:val="24"/>
        </w:rPr>
        <w:t>，</w:t>
      </w:r>
      <w:r>
        <w:rPr>
          <w:rFonts w:hint="eastAsia" w:ascii="宋体" w:hAnsi="宋体" w:eastAsia="宋体" w:cs="宋体"/>
          <w:color w:val="auto"/>
          <w:sz w:val="24"/>
          <w:u w:val="none"/>
          <w:lang w:eastAsia="zh-CN"/>
        </w:rPr>
        <w:t>该厂无组织废气（非甲烷总烃）排放符合《合成树脂工业污染物排放标准》（</w:t>
      </w:r>
      <w:r>
        <w:rPr>
          <w:rFonts w:hint="eastAsia" w:ascii="宋体" w:hAnsi="宋体" w:eastAsia="宋体" w:cs="宋体"/>
          <w:color w:val="auto"/>
          <w:sz w:val="24"/>
          <w:u w:val="none"/>
          <w:lang w:val="en-US" w:eastAsia="zh-CN"/>
        </w:rPr>
        <w:t>GB31572-2015</w:t>
      </w:r>
      <w:r>
        <w:rPr>
          <w:rFonts w:hint="eastAsia" w:ascii="宋体" w:hAnsi="宋体" w:eastAsia="宋体" w:cs="宋体"/>
          <w:color w:val="auto"/>
          <w:sz w:val="24"/>
          <w:u w:val="none"/>
          <w:lang w:eastAsia="zh-CN"/>
        </w:rPr>
        <w:t>）中企业边界任何1小时大气污染物平均浓度限值要求。</w:t>
      </w:r>
    </w:p>
    <w:p>
      <w:pPr>
        <w:pStyle w:val="2"/>
        <w:spacing w:line="360" w:lineRule="auto"/>
        <w:ind w:left="0" w:leftChars="0" w:firstLine="0" w:firstLineChars="0"/>
        <w:rPr>
          <w:rFonts w:hint="eastAsia" w:ascii="宋体" w:hAnsi="宋体" w:eastAsia="宋体" w:cs="宋体"/>
          <w:color w:val="auto"/>
          <w:sz w:val="24"/>
          <w:lang w:eastAsia="zh-CN"/>
        </w:rPr>
      </w:pPr>
      <w:r>
        <w:rPr>
          <w:rFonts w:hint="eastAsia" w:ascii="宋体" w:hAnsi="宋体" w:eastAsia="宋体" w:cs="宋体"/>
          <w:color w:val="auto"/>
          <w:sz w:val="24"/>
          <w:lang w:eastAsia="zh-CN"/>
        </w:rPr>
        <w:t>③噪声</w:t>
      </w:r>
    </w:p>
    <w:p>
      <w:pPr>
        <w:pStyle w:val="2"/>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在监测日工况条件下</w:t>
      </w:r>
      <w:r>
        <w:rPr>
          <w:rFonts w:hint="eastAsia" w:ascii="宋体" w:hAnsi="宋体" w:eastAsia="宋体" w:cs="宋体"/>
          <w:color w:val="auto"/>
          <w:sz w:val="24"/>
          <w:szCs w:val="24"/>
        </w:rPr>
        <w:t>，</w:t>
      </w:r>
      <w:r>
        <w:rPr>
          <w:rFonts w:hint="eastAsia" w:ascii="宋体" w:hAnsi="宋体" w:eastAsia="宋体" w:cs="宋体"/>
          <w:color w:val="auto"/>
          <w:sz w:val="24"/>
        </w:rPr>
        <w:t>该</w:t>
      </w:r>
      <w:r>
        <w:rPr>
          <w:rFonts w:hint="eastAsia" w:ascii="宋体" w:hAnsi="宋体" w:eastAsia="宋体" w:cs="宋体"/>
          <w:color w:val="auto"/>
          <w:sz w:val="24"/>
          <w:lang w:eastAsia="zh-CN"/>
        </w:rPr>
        <w:t>企业</w:t>
      </w:r>
      <w:r>
        <w:rPr>
          <w:rFonts w:hint="eastAsia" w:ascii="宋体" w:hAnsi="宋体" w:eastAsia="宋体" w:cs="宋体"/>
          <w:color w:val="auto"/>
          <w:sz w:val="24"/>
        </w:rPr>
        <w:t>厂界昼间噪声排放</w:t>
      </w:r>
      <w:r>
        <w:rPr>
          <w:rFonts w:hint="eastAsia" w:ascii="宋体" w:hAnsi="宋体" w:eastAsia="宋体" w:cs="宋体"/>
          <w:color w:val="auto"/>
          <w:sz w:val="24"/>
          <w:lang w:eastAsia="zh-CN"/>
        </w:rPr>
        <w:t>符合《</w:t>
      </w:r>
      <w:r>
        <w:rPr>
          <w:rFonts w:hint="eastAsia" w:ascii="宋体" w:hAnsi="宋体" w:eastAsia="宋体" w:cs="宋体"/>
          <w:color w:val="auto"/>
          <w:sz w:val="24"/>
        </w:rPr>
        <w:t>工业企业厂界环境噪声排放标准</w:t>
      </w:r>
      <w:r>
        <w:rPr>
          <w:rFonts w:hint="eastAsia" w:ascii="宋体" w:hAnsi="宋体" w:eastAsia="宋体" w:cs="宋体"/>
          <w:color w:val="auto"/>
          <w:sz w:val="24"/>
          <w:lang w:eastAsia="zh-CN"/>
        </w:rPr>
        <w:t>》</w:t>
      </w:r>
      <w:r>
        <w:rPr>
          <w:rFonts w:hint="eastAsia" w:ascii="宋体" w:hAnsi="宋体" w:eastAsia="宋体" w:cs="宋体"/>
          <w:color w:val="auto"/>
          <w:sz w:val="24"/>
        </w:rPr>
        <w:t>（GB 12348</w:t>
      </w:r>
      <w:r>
        <w:rPr>
          <w:rFonts w:hint="eastAsia" w:ascii="宋体" w:hAnsi="宋体" w:eastAsia="宋体" w:cs="宋体"/>
          <w:color w:val="auto"/>
          <w:sz w:val="24"/>
          <w:lang w:val="en-US" w:eastAsia="zh-CN"/>
        </w:rPr>
        <w:t>-</w:t>
      </w:r>
      <w:r>
        <w:rPr>
          <w:rFonts w:hint="eastAsia" w:ascii="宋体" w:hAnsi="宋体" w:eastAsia="宋体" w:cs="宋体"/>
          <w:color w:val="auto"/>
          <w:sz w:val="24"/>
        </w:rPr>
        <w:t>2008）中</w:t>
      </w:r>
      <w:r>
        <w:rPr>
          <w:rFonts w:hint="eastAsia" w:ascii="宋体" w:hAnsi="宋体" w:eastAsia="宋体" w:cs="宋体"/>
          <w:color w:val="auto"/>
          <w:sz w:val="24"/>
          <w:lang w:val="en-US" w:eastAsia="zh-CN"/>
        </w:rPr>
        <w:t>2</w:t>
      </w:r>
      <w:r>
        <w:rPr>
          <w:rFonts w:hint="eastAsia" w:ascii="宋体" w:hAnsi="宋体" w:eastAsia="宋体" w:cs="宋体"/>
          <w:color w:val="auto"/>
          <w:sz w:val="24"/>
        </w:rPr>
        <w:t>类标准。</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4、验收过程简介</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ascii="宋体" w:hAnsi="宋体" w:eastAsia="宋体" w:cs="宋体"/>
          <w:color w:val="auto"/>
          <w:sz w:val="24"/>
          <w:szCs w:val="24"/>
          <w:lang w:val="en-US" w:eastAsia="zh-CN"/>
        </w:rPr>
        <w:t>2019年4月4日，王仁良</w:t>
      </w:r>
      <w:r>
        <w:rPr>
          <w:rFonts w:hint="eastAsia" w:ascii="宋体" w:hAnsi="宋体" w:eastAsia="宋体" w:cs="宋体"/>
          <w:bCs/>
          <w:color w:val="auto"/>
          <w:kern w:val="2"/>
          <w:sz w:val="24"/>
          <w:szCs w:val="22"/>
          <w:lang w:val="en-US" w:eastAsia="zh-CN"/>
        </w:rPr>
        <w:t>为我公司验收负责人，在</w:t>
      </w:r>
      <w:r>
        <w:rPr>
          <w:rFonts w:hint="eastAsia" w:ascii="宋体" w:hAnsi="宋体" w:cs="宋体"/>
          <w:color w:val="auto"/>
          <w:sz w:val="24"/>
          <w:szCs w:val="24"/>
          <w:lang w:val="en-US" w:eastAsia="zh-CN"/>
        </w:rPr>
        <w:t>建德市乾潭镇牌楼村</w:t>
      </w:r>
      <w:r>
        <w:rPr>
          <w:rFonts w:hint="eastAsia" w:ascii="宋体" w:hAnsi="宋体" w:eastAsia="宋体" w:cs="宋体"/>
          <w:color w:val="auto"/>
          <w:sz w:val="24"/>
          <w:szCs w:val="24"/>
          <w:lang w:val="en-US" w:eastAsia="zh-CN"/>
        </w:rPr>
        <w:t>厂区内</w:t>
      </w:r>
      <w:r>
        <w:rPr>
          <w:rFonts w:hint="eastAsia" w:ascii="宋体" w:hAnsi="宋体" w:eastAsia="宋体" w:cs="宋体"/>
          <w:color w:val="auto"/>
          <w:sz w:val="24"/>
          <w:szCs w:val="24"/>
          <w:lang w:eastAsia="zh-CN"/>
        </w:rPr>
        <w:t>，</w:t>
      </w:r>
      <w:r>
        <w:rPr>
          <w:rFonts w:hint="eastAsia" w:ascii="宋体" w:hAnsi="宋体" w:eastAsia="宋体" w:cs="宋体"/>
          <w:bCs/>
          <w:color w:val="auto"/>
          <w:kern w:val="2"/>
          <w:sz w:val="24"/>
          <w:szCs w:val="22"/>
          <w:lang w:val="en-US" w:eastAsia="zh-CN"/>
        </w:rPr>
        <w:t>组织召开了</w:t>
      </w:r>
      <w:r>
        <w:rPr>
          <w:rFonts w:hint="eastAsia" w:cs="Times New Roman"/>
          <w:bCs/>
          <w:color w:val="auto"/>
          <w:kern w:val="2"/>
          <w:sz w:val="24"/>
          <w:szCs w:val="22"/>
          <w:lang w:val="en-US" w:eastAsia="zh-CN"/>
        </w:rPr>
        <w:t>“</w:t>
      </w:r>
      <w:r>
        <w:rPr>
          <w:rFonts w:hint="eastAsia" w:ascii="宋体" w:hAnsi="宋体" w:cs="宋体"/>
          <w:color w:val="auto"/>
          <w:sz w:val="24"/>
          <w:szCs w:val="24"/>
          <w:lang w:val="en-US" w:eastAsia="zh-CN"/>
        </w:rPr>
        <w:t>建德市杨毅五金工具有限公司年产300吨手工具螺丝批、1000万套五金工具建设项目</w:t>
      </w:r>
      <w:r>
        <w:rPr>
          <w:rFonts w:hint="eastAsia" w:cs="Times New Roman"/>
          <w:bCs/>
          <w:color w:val="auto"/>
          <w:kern w:val="2"/>
          <w:sz w:val="24"/>
          <w:szCs w:val="22"/>
          <w:lang w:val="en-US" w:eastAsia="zh-CN"/>
        </w:rPr>
        <w:t>竣工验收会议”，会议邀请徐利红、胡存有等2 位环保专家进行现场验收。当天，环保验收专家组通过了</w:t>
      </w:r>
      <w:r>
        <w:rPr>
          <w:rFonts w:hint="eastAsia" w:ascii="宋体" w:hAnsi="宋体" w:cs="宋体"/>
          <w:color w:val="auto"/>
          <w:sz w:val="24"/>
          <w:szCs w:val="24"/>
          <w:lang w:val="en-US" w:eastAsia="zh-CN"/>
        </w:rPr>
        <w:t>建德市杨毅五金工具有限公司年产300吨手工具螺丝批、1000万套五金工具建设项目</w:t>
      </w:r>
      <w:r>
        <w:rPr>
          <w:rFonts w:hint="eastAsia" w:cs="Times New Roman"/>
          <w:bCs/>
          <w:color w:val="auto"/>
          <w:kern w:val="2"/>
          <w:sz w:val="24"/>
          <w:szCs w:val="22"/>
          <w:lang w:val="en-US" w:eastAsia="zh-CN"/>
        </w:rPr>
        <w:t>环保设施竣工验收意见（简称“意见”），“意见”出具的验收结论及后续要求内容如下所述：</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（1）验收结论：</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cs="宋体"/>
          <w:color w:val="auto"/>
          <w:sz w:val="24"/>
          <w:szCs w:val="24"/>
          <w:lang w:val="en-US" w:eastAsia="zh-CN"/>
        </w:rPr>
        <w:t>建德市杨毅五金工具有限公司年产300吨手工具螺丝批、1000万套五金工具建设项目</w:t>
      </w:r>
      <w:r>
        <w:rPr>
          <w:rFonts w:hint="eastAsia" w:cs="Times New Roman"/>
          <w:bCs/>
          <w:color w:val="auto"/>
          <w:kern w:val="2"/>
          <w:sz w:val="24"/>
          <w:szCs w:val="22"/>
          <w:lang w:val="en-US" w:eastAsia="zh-CN"/>
        </w:rPr>
        <w:t>环保手续完备，较好的执行了“三同时”的要求，废水、废气、噪声等相应配套的环保治理设施均已按照环评、批复及补充分析说明的要求建成，建立了环保管理制度，废水、废气、噪声的监测结果均能达到环评及批复中要求的标准。验收小组认为该项目（废水、废气、噪声部分）基本符合竣工环保设施验收条件，同意通过项目竣工环境保护（废水、</w:t>
      </w:r>
      <w:r>
        <w:rPr>
          <w:rFonts w:hint="eastAsia" w:ascii="宋体" w:hAnsi="宋体" w:eastAsia="宋体" w:cs="宋体"/>
          <w:bCs/>
          <w:color w:val="auto"/>
          <w:kern w:val="2"/>
          <w:sz w:val="24"/>
          <w:szCs w:val="22"/>
          <w:lang w:val="en-US" w:eastAsia="zh-CN"/>
        </w:rPr>
        <w:t>废气、噪声部分）验收。</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（2）后续要求：</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1、按照《建设项目竣工环境保护验收技术指南 污染影响类》的要求完善监测报告编制。</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2、根据《建设项目竣工环境保护验收暂行办法》，规范落实验收报告的编制，装订成册存档；按要求落实后阶段涉及的验收公示等相关工作。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5、整改工作安排</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针对“意见”中提出的后续要求，我公司已完成整改，加强环保治理设施日常的维护管理，以确保污染物稳定长期达标排放。</w:t>
      </w:r>
    </w:p>
    <w:p>
      <w:pPr>
        <w:pStyle w:val="2"/>
        <w:spacing w:line="480" w:lineRule="auto"/>
        <w:ind w:left="0" w:leftChars="0" w:firstLine="480" w:firstLineChars="200"/>
        <w:jc w:val="right"/>
        <w:rPr>
          <w:rFonts w:hint="eastAsia" w:ascii="宋体" w:hAnsi="宋体" w:cs="宋体"/>
          <w:color w:val="FF0000"/>
          <w:sz w:val="24"/>
          <w:szCs w:val="24"/>
          <w:lang w:val="en-US" w:eastAsia="zh-CN"/>
        </w:rPr>
      </w:pPr>
    </w:p>
    <w:p>
      <w:pPr>
        <w:pStyle w:val="2"/>
        <w:spacing w:line="480" w:lineRule="auto"/>
        <w:ind w:left="0" w:leftChars="0" w:firstLine="480" w:firstLineChars="200"/>
        <w:jc w:val="right"/>
        <w:rPr>
          <w:rFonts w:hint="eastAsia" w:ascii="宋体" w:hAnsi="宋体" w:cs="宋体"/>
          <w:color w:val="FF0000"/>
          <w:sz w:val="24"/>
          <w:szCs w:val="24"/>
          <w:lang w:val="en-US" w:eastAsia="zh-CN"/>
        </w:rPr>
      </w:pPr>
      <w:r>
        <w:rPr>
          <w:rFonts w:hint="eastAsia" w:ascii="宋体" w:hAnsi="宋体" w:cs="宋体"/>
          <w:color w:val="auto"/>
          <w:sz w:val="24"/>
          <w:szCs w:val="24"/>
          <w:lang w:val="en-US" w:eastAsia="zh-CN"/>
        </w:rPr>
        <w:t>建德市杨毅五金工具有限公司</w:t>
      </w:r>
    </w:p>
    <w:p>
      <w:pPr>
        <w:pStyle w:val="2"/>
        <w:spacing w:line="480" w:lineRule="auto"/>
        <w:ind w:left="0" w:leftChars="0" w:firstLine="480" w:firstLineChars="200"/>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2019年7月5日</w:t>
      </w:r>
    </w:p>
    <w:p>
      <w:pPr>
        <w:pStyle w:val="2"/>
        <w:spacing w:line="480" w:lineRule="auto"/>
        <w:ind w:left="0" w:leftChars="0" w:firstLine="480" w:firstLineChars="200"/>
        <w:jc w:val="right"/>
        <w:rPr>
          <w:rFonts w:hint="eastAsia" w:ascii="宋体" w:hAnsi="宋体" w:cs="宋体"/>
          <w:color w:val="FF0000"/>
          <w:sz w:val="24"/>
          <w:szCs w:val="24"/>
          <w:lang w:val="en-US" w:eastAsia="zh-CN"/>
        </w:rPr>
      </w:pPr>
    </w:p>
    <w:p>
      <w:pPr>
        <w:pStyle w:val="2"/>
        <w:spacing w:line="480" w:lineRule="auto"/>
        <w:ind w:left="0" w:leftChars="0" w:firstLine="0" w:firstLineChars="0"/>
        <w:jc w:val="both"/>
        <w:rPr>
          <w:rFonts w:hint="eastAsia" w:ascii="宋体" w:hAnsi="宋体" w:cs="宋体"/>
          <w:color w:val="FF0000"/>
          <w:sz w:val="24"/>
          <w:szCs w:val="24"/>
          <w:lang w:val="en-US" w:eastAsia="zh-CN"/>
        </w:rPr>
      </w:pPr>
    </w:p>
    <w:p>
      <w:pPr>
        <w:adjustRightInd w:val="0"/>
        <w:snapToGrid w:val="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建德市杨毅五金工具有限公司</w:t>
      </w:r>
    </w:p>
    <w:p>
      <w:pPr>
        <w:adjustRightInd w:val="0"/>
        <w:snapToGrid w:val="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年产300吨手工具螺丝批、1000万套五金工具</w:t>
      </w:r>
      <w:r>
        <w:rPr>
          <w:rFonts w:hint="eastAsia" w:ascii="仿宋" w:hAnsi="仿宋" w:eastAsia="仿宋" w:cs="仿宋"/>
          <w:b/>
          <w:bCs/>
          <w:color w:val="auto"/>
          <w:sz w:val="30"/>
          <w:szCs w:val="30"/>
          <w:lang w:eastAsia="zh-CN"/>
        </w:rPr>
        <w:t>部份</w:t>
      </w:r>
      <w:r>
        <w:rPr>
          <w:rFonts w:hint="eastAsia" w:ascii="仿宋" w:hAnsi="仿宋" w:eastAsia="仿宋" w:cs="仿宋"/>
          <w:b/>
          <w:bCs/>
          <w:color w:val="auto"/>
          <w:sz w:val="30"/>
          <w:szCs w:val="30"/>
        </w:rPr>
        <w:t>建设</w:t>
      </w:r>
    </w:p>
    <w:p>
      <w:pPr>
        <w:adjustRightInd w:val="0"/>
        <w:snapToGrid w:val="0"/>
        <w:jc w:val="center"/>
        <w:rPr>
          <w:rFonts w:ascii="仿宋" w:hAnsi="仿宋" w:eastAsia="仿宋" w:cs="仿宋"/>
          <w:b/>
          <w:bCs/>
          <w:color w:val="auto"/>
          <w:sz w:val="30"/>
          <w:szCs w:val="30"/>
        </w:rPr>
      </w:pPr>
      <w:r>
        <w:rPr>
          <w:rFonts w:hint="eastAsia" w:ascii="仿宋" w:hAnsi="仿宋" w:eastAsia="仿宋" w:cs="仿宋"/>
          <w:b/>
          <w:bCs/>
          <w:color w:val="auto"/>
          <w:sz w:val="30"/>
          <w:szCs w:val="30"/>
        </w:rPr>
        <w:t>项目环境保护竣工（废水、废气、噪声）</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验收意见</w:t>
      </w:r>
    </w:p>
    <w:p>
      <w:pPr>
        <w:spacing w:before="156" w:beforeLines="50"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2019年</w:t>
      </w:r>
      <w:r>
        <w:rPr>
          <w:rFonts w:hint="eastAsia" w:ascii="仿宋" w:hAnsi="仿宋" w:eastAsia="仿宋" w:cs="仿宋"/>
          <w:color w:val="auto"/>
          <w:sz w:val="24"/>
          <w:lang w:val="en-US" w:eastAsia="zh-CN"/>
        </w:rPr>
        <w:t>4</w:t>
      </w:r>
      <w:r>
        <w:rPr>
          <w:rFonts w:hint="eastAsia" w:ascii="仿宋" w:hAnsi="仿宋" w:eastAsia="仿宋" w:cs="仿宋"/>
          <w:color w:val="auto"/>
          <w:sz w:val="24"/>
        </w:rPr>
        <w:t>月</w:t>
      </w:r>
      <w:r>
        <w:rPr>
          <w:rFonts w:hint="eastAsia" w:ascii="仿宋" w:hAnsi="仿宋" w:eastAsia="仿宋" w:cs="仿宋"/>
          <w:color w:val="auto"/>
          <w:sz w:val="24"/>
          <w:lang w:val="en-US" w:eastAsia="zh-CN"/>
        </w:rPr>
        <w:t>4</w:t>
      </w:r>
      <w:r>
        <w:rPr>
          <w:rFonts w:hint="eastAsia" w:ascii="仿宋" w:hAnsi="仿宋" w:eastAsia="仿宋" w:cs="仿宋"/>
          <w:color w:val="auto"/>
          <w:sz w:val="24"/>
        </w:rPr>
        <w:t>日，建德市杨毅五金工具有限公司根据《建德市杨毅五金工具有限公司年产300吨手工具螺丝批、1000万套五金工具建设项目环境保护设施竣工验收监测报告》并对照《建设项目竣工环境保护验收暂行办法》，严格依照国家有关法律法规、建设项目竣工环境保护验收技术指南、本项目环境影响报告表和审批部门审批决定等要求对本项目（废水、废气、噪声部分）</w:t>
      </w:r>
      <w:r>
        <w:rPr>
          <w:rFonts w:hint="eastAsia" w:ascii="仿宋" w:hAnsi="仿宋" w:eastAsia="仿宋" w:cs="仿宋"/>
          <w:color w:val="auto"/>
          <w:sz w:val="24"/>
          <w:lang w:eastAsia="zh-CN"/>
        </w:rPr>
        <w:t>部份项目</w:t>
      </w:r>
      <w:r>
        <w:rPr>
          <w:rFonts w:hint="eastAsia" w:ascii="仿宋" w:hAnsi="仿宋" w:eastAsia="仿宋" w:cs="仿宋"/>
          <w:color w:val="auto"/>
          <w:sz w:val="24"/>
        </w:rPr>
        <w:t>进行竣工环境保护</w:t>
      </w:r>
      <w:r>
        <w:rPr>
          <w:rFonts w:hint="eastAsia" w:ascii="仿宋" w:hAnsi="仿宋" w:eastAsia="仿宋" w:cs="仿宋"/>
          <w:color w:val="auto"/>
          <w:sz w:val="24"/>
          <w:lang w:eastAsia="zh-CN"/>
        </w:rPr>
        <w:t>先行</w:t>
      </w:r>
      <w:r>
        <w:rPr>
          <w:rFonts w:hint="eastAsia" w:ascii="仿宋" w:hAnsi="仿宋" w:eastAsia="仿宋" w:cs="仿宋"/>
          <w:color w:val="auto"/>
          <w:sz w:val="24"/>
        </w:rPr>
        <w:t xml:space="preserve">验收，提出意见如下： </w:t>
      </w:r>
    </w:p>
    <w:p>
      <w:pPr>
        <w:spacing w:line="480" w:lineRule="exact"/>
        <w:rPr>
          <w:rFonts w:ascii="仿宋" w:hAnsi="仿宋" w:eastAsia="仿宋" w:cs="仿宋"/>
          <w:color w:val="auto"/>
          <w:sz w:val="24"/>
        </w:rPr>
      </w:pPr>
      <w:r>
        <w:rPr>
          <w:rFonts w:hint="eastAsia" w:ascii="仿宋" w:hAnsi="仿宋" w:eastAsia="仿宋" w:cs="仿宋"/>
          <w:color w:val="auto"/>
          <w:sz w:val="28"/>
          <w:szCs w:val="28"/>
        </w:rPr>
        <w:t xml:space="preserve"> </w:t>
      </w:r>
      <w:r>
        <w:rPr>
          <w:rFonts w:hint="eastAsia" w:ascii="仿宋" w:hAnsi="仿宋" w:eastAsia="仿宋" w:cs="仿宋"/>
          <w:color w:val="auto"/>
          <w:sz w:val="24"/>
        </w:rPr>
        <w:t xml:space="preserve"> </w:t>
      </w:r>
      <w:r>
        <w:rPr>
          <w:rFonts w:hint="eastAsia" w:ascii="仿宋" w:hAnsi="仿宋" w:eastAsia="仿宋" w:cs="仿宋"/>
          <w:b/>
          <w:bCs/>
          <w:color w:val="auto"/>
          <w:sz w:val="24"/>
        </w:rPr>
        <w:t xml:space="preserve"> 一、工程建设基本情况</w:t>
      </w:r>
    </w:p>
    <w:p>
      <w:pPr>
        <w:spacing w:before="156" w:beforeLines="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建德市杨毅五金工具有限公司为满足市场需求企业在建德市镇牌楼村现有厂区内对现有项目进行改扩建。建筑面积约为</w:t>
      </w:r>
      <w:r>
        <w:rPr>
          <w:rFonts w:hint="eastAsia" w:ascii="仿宋" w:hAnsi="仿宋" w:eastAsia="仿宋" w:cs="仿宋"/>
          <w:color w:val="auto"/>
          <w:sz w:val="24"/>
          <w:szCs w:val="24"/>
          <w:lang w:val="en-US" w:eastAsia="zh-CN"/>
        </w:rPr>
        <w:t>1756.38平方米，项目总投资320万元</w:t>
      </w:r>
      <w:r>
        <w:rPr>
          <w:rFonts w:hint="eastAsia" w:ascii="仿宋" w:hAnsi="仿宋" w:eastAsia="仿宋" w:cs="仿宋"/>
          <w:color w:val="auto"/>
          <w:sz w:val="24"/>
        </w:rPr>
        <w:t>，购置车床、铣床、</w:t>
      </w:r>
      <w:r>
        <w:rPr>
          <w:rFonts w:hint="eastAsia" w:ascii="仿宋" w:hAnsi="仿宋" w:eastAsia="仿宋" w:cs="仿宋"/>
          <w:color w:val="auto"/>
          <w:sz w:val="24"/>
          <w:szCs w:val="24"/>
          <w:lang w:eastAsia="zh-CN"/>
        </w:rPr>
        <w:t>冲床</w:t>
      </w:r>
      <w:r>
        <w:rPr>
          <w:rFonts w:hint="eastAsia" w:ascii="仿宋" w:hAnsi="仿宋" w:eastAsia="仿宋" w:cs="仿宋"/>
          <w:color w:val="auto"/>
          <w:sz w:val="24"/>
        </w:rPr>
        <w:t>、</w:t>
      </w:r>
      <w:r>
        <w:rPr>
          <w:rFonts w:hint="eastAsia" w:ascii="仿宋" w:hAnsi="仿宋" w:eastAsia="仿宋" w:cs="仿宋"/>
          <w:color w:val="auto"/>
          <w:sz w:val="24"/>
          <w:szCs w:val="24"/>
          <w:lang w:eastAsia="zh-CN"/>
        </w:rPr>
        <w:t>喷砂机</w:t>
      </w:r>
      <w:r>
        <w:rPr>
          <w:rFonts w:hint="eastAsia" w:ascii="仿宋" w:hAnsi="仿宋" w:eastAsia="仿宋" w:cs="仿宋"/>
          <w:color w:val="auto"/>
          <w:sz w:val="24"/>
        </w:rPr>
        <w:t>、</w:t>
      </w:r>
      <w:r>
        <w:rPr>
          <w:rFonts w:hint="eastAsia" w:ascii="仿宋" w:hAnsi="仿宋" w:eastAsia="仿宋" w:cs="仿宋"/>
          <w:color w:val="auto"/>
          <w:sz w:val="24"/>
          <w:szCs w:val="24"/>
          <w:lang w:eastAsia="zh-CN"/>
        </w:rPr>
        <w:t>电钻</w:t>
      </w:r>
      <w:r>
        <w:rPr>
          <w:rFonts w:hint="eastAsia" w:ascii="仿宋" w:hAnsi="仿宋" w:eastAsia="仿宋" w:cs="仿宋"/>
          <w:color w:val="auto"/>
          <w:sz w:val="24"/>
        </w:rPr>
        <w:t>、</w:t>
      </w:r>
      <w:r>
        <w:rPr>
          <w:rFonts w:hint="eastAsia" w:ascii="仿宋" w:hAnsi="仿宋" w:eastAsia="仿宋" w:cs="仿宋"/>
          <w:color w:val="auto"/>
          <w:sz w:val="24"/>
          <w:szCs w:val="24"/>
          <w:lang w:eastAsia="zh-CN"/>
        </w:rPr>
        <w:t>高频包装机</w:t>
      </w:r>
      <w:r>
        <w:rPr>
          <w:rFonts w:hint="eastAsia" w:ascii="仿宋" w:hAnsi="仿宋" w:eastAsia="仿宋" w:cs="仿宋"/>
          <w:color w:val="auto"/>
          <w:sz w:val="24"/>
        </w:rPr>
        <w:t>、</w:t>
      </w:r>
      <w:r>
        <w:rPr>
          <w:rFonts w:hint="eastAsia" w:ascii="仿宋" w:hAnsi="仿宋" w:eastAsia="仿宋" w:cs="仿宋"/>
          <w:color w:val="auto"/>
          <w:sz w:val="24"/>
          <w:szCs w:val="24"/>
          <w:lang w:eastAsia="zh-CN"/>
        </w:rPr>
        <w:t>倒角机</w:t>
      </w:r>
      <w:r>
        <w:rPr>
          <w:rFonts w:hint="eastAsia" w:ascii="仿宋" w:hAnsi="仿宋" w:eastAsia="仿宋" w:cs="仿宋"/>
          <w:color w:val="auto"/>
          <w:sz w:val="24"/>
        </w:rPr>
        <w:t>、</w:t>
      </w:r>
      <w:r>
        <w:rPr>
          <w:rFonts w:hint="eastAsia" w:ascii="仿宋" w:hAnsi="仿宋" w:eastAsia="仿宋" w:cs="仿宋"/>
          <w:color w:val="auto"/>
          <w:sz w:val="24"/>
          <w:szCs w:val="24"/>
          <w:lang w:eastAsia="zh-CN"/>
        </w:rPr>
        <w:t>注塑机</w:t>
      </w:r>
      <w:r>
        <w:rPr>
          <w:rFonts w:hint="eastAsia" w:ascii="仿宋" w:hAnsi="仿宋" w:eastAsia="仿宋" w:cs="仿宋"/>
          <w:color w:val="auto"/>
          <w:sz w:val="24"/>
        </w:rPr>
        <w:t>等，</w:t>
      </w:r>
      <w:r>
        <w:rPr>
          <w:rFonts w:ascii="仿宋" w:hAnsi="仿宋" w:eastAsia="仿宋" w:cs="仿宋"/>
          <w:color w:val="auto"/>
          <w:sz w:val="24"/>
        </w:rPr>
        <w:t>环保投</w:t>
      </w:r>
      <w:r>
        <w:rPr>
          <w:rFonts w:hint="eastAsia" w:ascii="仿宋" w:hAnsi="仿宋" w:eastAsia="仿宋" w:cs="仿宋"/>
          <w:color w:val="auto"/>
          <w:sz w:val="24"/>
          <w:lang w:eastAsia="zh-CN"/>
        </w:rPr>
        <w:t>资</w:t>
      </w:r>
      <w:r>
        <w:rPr>
          <w:rFonts w:hint="eastAsia" w:ascii="仿宋" w:hAnsi="仿宋" w:eastAsia="仿宋" w:cs="仿宋"/>
          <w:color w:val="auto"/>
          <w:sz w:val="24"/>
          <w:lang w:val="en-US" w:eastAsia="zh-CN"/>
        </w:rPr>
        <w:t>10</w:t>
      </w:r>
      <w:r>
        <w:rPr>
          <w:rFonts w:hint="eastAsia" w:ascii="仿宋" w:hAnsi="仿宋" w:eastAsia="仿宋" w:cs="仿宋"/>
          <w:color w:val="auto"/>
          <w:sz w:val="24"/>
        </w:rPr>
        <w:t>万元。项目建成后形成年产300吨手工具螺丝批、1000万套五金工具的生产能力。</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本项目为</w:t>
      </w:r>
      <w:r>
        <w:rPr>
          <w:rFonts w:hint="eastAsia" w:ascii="仿宋" w:hAnsi="仿宋" w:eastAsia="仿宋" w:cs="仿宋"/>
          <w:color w:val="auto"/>
          <w:sz w:val="24"/>
          <w:szCs w:val="24"/>
        </w:rPr>
        <w:t>改扩建</w:t>
      </w:r>
      <w:r>
        <w:rPr>
          <w:rFonts w:hint="eastAsia" w:ascii="仿宋" w:hAnsi="仿宋" w:eastAsia="仿宋" w:cs="仿宋"/>
          <w:color w:val="auto"/>
          <w:sz w:val="24"/>
        </w:rPr>
        <w:t>项目。企业于2018年</w:t>
      </w:r>
      <w:r>
        <w:rPr>
          <w:rFonts w:hint="eastAsia" w:ascii="仿宋" w:hAnsi="仿宋" w:eastAsia="仿宋" w:cs="仿宋"/>
          <w:color w:val="auto"/>
          <w:sz w:val="24"/>
          <w:lang w:val="en-US" w:eastAsia="zh-CN"/>
        </w:rPr>
        <w:t>9</w:t>
      </w:r>
      <w:r>
        <w:rPr>
          <w:rFonts w:hint="eastAsia" w:ascii="仿宋" w:hAnsi="仿宋" w:eastAsia="仿宋" w:cs="仿宋"/>
          <w:color w:val="auto"/>
          <w:sz w:val="24"/>
        </w:rPr>
        <w:t>月委托杭州清雨环保工程有限公司</w:t>
      </w:r>
      <w:r>
        <w:rPr>
          <w:rFonts w:hint="eastAsia" w:ascii="仿宋" w:hAnsi="仿宋" w:eastAsia="仿宋" w:cs="仿宋"/>
          <w:color w:val="auto"/>
          <w:sz w:val="24"/>
          <w:lang w:eastAsia="zh-CN"/>
        </w:rPr>
        <w:t>《</w:t>
      </w:r>
      <w:r>
        <w:rPr>
          <w:rFonts w:hint="eastAsia" w:ascii="仿宋" w:hAnsi="仿宋" w:eastAsia="仿宋" w:cs="仿宋"/>
          <w:color w:val="auto"/>
          <w:sz w:val="24"/>
          <w:szCs w:val="24"/>
          <w:lang w:val="en-US" w:eastAsia="zh-CN"/>
        </w:rPr>
        <w:t>建德市杨毅五金工具有限公司年产300吨手工具螺丝批、1000万套五金工具建设项目环境影响报告表》</w:t>
      </w:r>
      <w:r>
        <w:rPr>
          <w:rFonts w:hint="eastAsia" w:ascii="仿宋" w:hAnsi="仿宋" w:eastAsia="仿宋" w:cs="仿宋"/>
          <w:color w:val="auto"/>
          <w:sz w:val="24"/>
        </w:rPr>
        <w:t>；2018年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月建德市环保局以建环审批[2018]B</w:t>
      </w:r>
      <w:r>
        <w:rPr>
          <w:rFonts w:hint="eastAsia" w:ascii="仿宋" w:hAnsi="仿宋" w:eastAsia="仿宋" w:cs="仿宋"/>
          <w:color w:val="auto"/>
          <w:sz w:val="24"/>
          <w:lang w:val="en-US" w:eastAsia="zh-CN"/>
        </w:rPr>
        <w:t>111</w:t>
      </w:r>
      <w:r>
        <w:rPr>
          <w:rFonts w:hint="eastAsia" w:ascii="仿宋" w:hAnsi="仿宋" w:eastAsia="仿宋" w:cs="仿宋"/>
          <w:color w:val="auto"/>
          <w:sz w:val="24"/>
        </w:rPr>
        <w:t>号文对本项目环境影响报告表进行了批复。</w:t>
      </w:r>
    </w:p>
    <w:p>
      <w:pPr>
        <w:spacing w:line="360" w:lineRule="auto"/>
        <w:ind w:firstLine="420"/>
        <w:rPr>
          <w:rFonts w:ascii="仿宋" w:hAnsi="仿宋" w:eastAsia="仿宋" w:cs="仿宋"/>
          <w:color w:val="auto"/>
          <w:sz w:val="24"/>
        </w:rPr>
      </w:pPr>
      <w:r>
        <w:rPr>
          <w:rFonts w:hint="eastAsia" w:ascii="仿宋" w:hAnsi="仿宋" w:eastAsia="仿宋" w:cs="仿宋"/>
          <w:color w:val="auto"/>
          <w:sz w:val="24"/>
        </w:rPr>
        <w:t>建德市杨毅五金工具有限公司委托，根据国家和省环境保护管理部门对建设项目竣工验收监测的有关规定，</w:t>
      </w:r>
      <w:r>
        <w:rPr>
          <w:rFonts w:ascii="仿宋" w:hAnsi="仿宋" w:eastAsia="仿宋" w:cs="仿宋"/>
          <w:color w:val="auto"/>
          <w:sz w:val="24"/>
        </w:rPr>
        <w:t>浙江绿荫环境检测科技有限公司</w:t>
      </w:r>
      <w:r>
        <w:rPr>
          <w:rFonts w:hint="eastAsia" w:ascii="仿宋" w:hAnsi="仿宋" w:eastAsia="仿宋" w:cs="仿宋"/>
          <w:color w:val="auto"/>
          <w:sz w:val="24"/>
        </w:rPr>
        <w:t>于</w:t>
      </w:r>
      <w:r>
        <w:rPr>
          <w:rFonts w:ascii="仿宋" w:hAnsi="仿宋" w:eastAsia="仿宋" w:cs="仿宋"/>
          <w:color w:val="auto"/>
          <w:sz w:val="24"/>
        </w:rPr>
        <w:t>201</w:t>
      </w:r>
      <w:r>
        <w:rPr>
          <w:rFonts w:hint="eastAsia" w:ascii="仿宋" w:hAnsi="仿宋" w:eastAsia="仿宋" w:cs="仿宋"/>
          <w:color w:val="auto"/>
          <w:sz w:val="24"/>
        </w:rPr>
        <w:t>9</w:t>
      </w:r>
      <w:r>
        <w:rPr>
          <w:rFonts w:ascii="仿宋" w:hAnsi="仿宋" w:eastAsia="仿宋" w:cs="仿宋"/>
          <w:color w:val="auto"/>
          <w:sz w:val="24"/>
        </w:rPr>
        <w:t xml:space="preserve"> 年</w:t>
      </w:r>
      <w:r>
        <w:rPr>
          <w:rFonts w:hint="eastAsia" w:ascii="仿宋" w:hAnsi="仿宋" w:eastAsia="仿宋" w:cs="仿宋"/>
          <w:color w:val="auto"/>
          <w:sz w:val="24"/>
        </w:rPr>
        <w:t>3</w:t>
      </w:r>
      <w:r>
        <w:rPr>
          <w:rFonts w:ascii="仿宋" w:hAnsi="仿宋" w:eastAsia="仿宋" w:cs="仿宋"/>
          <w:color w:val="auto"/>
          <w:sz w:val="24"/>
        </w:rPr>
        <w:t xml:space="preserve">月 </w:t>
      </w:r>
      <w:r>
        <w:rPr>
          <w:rFonts w:hint="eastAsia" w:ascii="仿宋" w:hAnsi="仿宋" w:eastAsia="仿宋" w:cs="仿宋"/>
          <w:color w:val="auto"/>
          <w:sz w:val="24"/>
          <w:lang w:val="en-US" w:eastAsia="zh-CN"/>
        </w:rPr>
        <w:t>18</w:t>
      </w:r>
      <w:r>
        <w:rPr>
          <w:rFonts w:hint="eastAsia" w:ascii="仿宋" w:hAnsi="仿宋" w:eastAsia="仿宋" w:cs="仿宋"/>
          <w:color w:val="auto"/>
          <w:sz w:val="24"/>
        </w:rPr>
        <w:t>日-</w:t>
      </w:r>
      <w:r>
        <w:rPr>
          <w:rFonts w:hint="eastAsia" w:ascii="仿宋" w:hAnsi="仿宋" w:eastAsia="仿宋" w:cs="仿宋"/>
          <w:color w:val="auto"/>
          <w:sz w:val="24"/>
          <w:lang w:val="en-US" w:eastAsia="zh-CN"/>
        </w:rPr>
        <w:t>19</w:t>
      </w:r>
      <w:r>
        <w:rPr>
          <w:rFonts w:ascii="仿宋" w:hAnsi="仿宋" w:eastAsia="仿宋" w:cs="仿宋"/>
          <w:color w:val="auto"/>
          <w:sz w:val="24"/>
        </w:rPr>
        <w:t>日</w:t>
      </w:r>
      <w:r>
        <w:rPr>
          <w:rFonts w:hint="eastAsia" w:ascii="仿宋" w:hAnsi="仿宋" w:eastAsia="仿宋" w:cs="仿宋"/>
          <w:color w:val="auto"/>
          <w:sz w:val="24"/>
        </w:rPr>
        <w:t>对本项目废气、废水、噪声进行监测和调查，在分析验收监测数据及调查资料的基础上，监测单位编写验收监测报告。</w:t>
      </w:r>
    </w:p>
    <w:p>
      <w:pPr>
        <w:spacing w:line="480" w:lineRule="exact"/>
        <w:ind w:firstLine="420"/>
        <w:rPr>
          <w:rFonts w:ascii="仿宋" w:hAnsi="仿宋" w:eastAsia="仿宋" w:cs="仿宋"/>
          <w:b/>
          <w:color w:val="auto"/>
          <w:kern w:val="0"/>
          <w:sz w:val="24"/>
        </w:rPr>
      </w:pPr>
      <w:r>
        <w:rPr>
          <w:rFonts w:hint="eastAsia" w:ascii="仿宋" w:hAnsi="仿宋" w:eastAsia="仿宋" w:cs="仿宋"/>
          <w:b/>
          <w:bCs/>
          <w:color w:val="auto"/>
          <w:sz w:val="24"/>
        </w:rPr>
        <w:t>二、工程变动情况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项目实际情况未配套食堂，不存在油烟废气</w:t>
      </w:r>
      <w:r>
        <w:rPr>
          <w:rFonts w:hint="eastAsia" w:ascii="仿宋" w:hAnsi="仿宋" w:eastAsia="仿宋" w:cs="仿宋"/>
          <w:color w:val="auto"/>
          <w:sz w:val="24"/>
          <w:lang w:eastAsia="zh-CN"/>
        </w:rPr>
        <w:t>。</w:t>
      </w:r>
      <w:r>
        <w:rPr>
          <w:rFonts w:hint="eastAsia" w:ascii="仿宋" w:hAnsi="仿宋" w:eastAsia="仿宋" w:cs="仿宋"/>
          <w:color w:val="auto"/>
          <w:sz w:val="24"/>
        </w:rPr>
        <w:t>项目实际建</w:t>
      </w:r>
      <w:r>
        <w:rPr>
          <w:rFonts w:hint="eastAsia" w:ascii="仿宋" w:hAnsi="仿宋" w:eastAsia="仿宋" w:cs="仿宋"/>
          <w:color w:val="auto"/>
          <w:sz w:val="24"/>
          <w:lang w:eastAsia="zh-CN"/>
        </w:rPr>
        <w:t>设</w:t>
      </w:r>
      <w:r>
        <w:rPr>
          <w:rFonts w:hint="eastAsia" w:ascii="仿宋" w:hAnsi="仿宋" w:eastAsia="仿宋" w:cs="仿宋"/>
          <w:color w:val="auto"/>
          <w:sz w:val="24"/>
        </w:rPr>
        <w:t>与环评及批复基本一致，未发生重大变动。</w:t>
      </w:r>
    </w:p>
    <w:p>
      <w:pPr>
        <w:spacing w:line="480" w:lineRule="exact"/>
        <w:ind w:firstLine="420"/>
        <w:rPr>
          <w:rFonts w:ascii="仿宋" w:hAnsi="仿宋" w:eastAsia="仿宋" w:cs="仿宋"/>
          <w:b/>
          <w:bCs/>
          <w:color w:val="auto"/>
          <w:sz w:val="24"/>
        </w:rPr>
      </w:pPr>
      <w:r>
        <w:rPr>
          <w:rFonts w:hint="eastAsia" w:ascii="仿宋" w:hAnsi="仿宋" w:eastAsia="仿宋" w:cs="仿宋"/>
          <w:b/>
          <w:bCs/>
          <w:color w:val="auto"/>
          <w:sz w:val="24"/>
        </w:rPr>
        <w:t>三、环境保护设施建设情况</w:t>
      </w:r>
    </w:p>
    <w:p>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（1）废水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项目废水主要是职工生活污水，生活污水经化粪池预处理后，纳入村污水管网，经牌楼村农村污水处理设施终端池（乾J-04）集中处理。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（2）废气</w:t>
      </w:r>
    </w:p>
    <w:p>
      <w:pPr>
        <w:pStyle w:val="2"/>
        <w:spacing w:line="360" w:lineRule="auto"/>
        <w:ind w:left="0" w:leftChars="0" w:firstLine="480" w:firstLineChars="200"/>
        <w:rPr>
          <w:rFonts w:ascii="仿宋" w:hAnsi="仿宋" w:eastAsia="仿宋" w:cs="仿宋"/>
          <w:color w:val="FF0000"/>
          <w:sz w:val="24"/>
        </w:rPr>
      </w:pPr>
      <w:r>
        <w:rPr>
          <w:rFonts w:hint="eastAsia" w:ascii="仿宋" w:hAnsi="仿宋" w:eastAsia="仿宋" w:cs="仿宋"/>
          <w:color w:val="auto"/>
          <w:sz w:val="24"/>
          <w:shd w:val="clear" w:color="auto" w:fill="FFFFFF"/>
        </w:rPr>
        <w:t>项目在注塑、移印、吸塑过程中产生的有机废气通过设备上方的集气罩收集后经风冷+活性炭吸附净化装置处理达标后，通过排气筒高空排放。项目在喷砂过程中产生的粉尘经喷砂机机带除尘装置处理后，尾气通过排气筒高空排放。项目粉碎机设在封闭的厂房内，并在粉碎机投料口处加装塑料挂帘，粉碎时放下挂帘。</w:t>
      </w:r>
    </w:p>
    <w:p>
      <w:pPr>
        <w:pStyle w:val="2"/>
        <w:spacing w:line="360" w:lineRule="auto"/>
        <w:ind w:left="420"/>
        <w:rPr>
          <w:rFonts w:ascii="仿宋" w:hAnsi="仿宋" w:eastAsia="仿宋" w:cs="仿宋"/>
          <w:color w:val="auto"/>
          <w:sz w:val="24"/>
        </w:rPr>
      </w:pPr>
      <w:r>
        <w:rPr>
          <w:rFonts w:hint="eastAsia" w:ascii="仿宋" w:hAnsi="仿宋" w:eastAsia="仿宋" w:cs="仿宋"/>
          <w:color w:val="auto"/>
          <w:sz w:val="24"/>
        </w:rPr>
        <w:t>（3）噪声</w:t>
      </w:r>
    </w:p>
    <w:p>
      <w:pPr>
        <w:pStyle w:val="2"/>
        <w:spacing w:line="360" w:lineRule="auto"/>
        <w:ind w:left="0" w:leftChars="0" w:firstLine="480" w:firstLineChars="200"/>
        <w:rPr>
          <w:rFonts w:ascii="仿宋" w:hAnsi="仿宋" w:eastAsia="仿宋" w:cs="仿宋"/>
          <w:color w:val="auto"/>
          <w:sz w:val="24"/>
        </w:rPr>
      </w:pPr>
      <w:r>
        <w:rPr>
          <w:rFonts w:hint="eastAsia" w:ascii="仿宋" w:hAnsi="仿宋" w:eastAsia="仿宋" w:cs="仿宋"/>
          <w:color w:val="auto"/>
          <w:sz w:val="24"/>
        </w:rPr>
        <w:t>企业噪声污染源主要是生产设备（车床、铣床、冲床、喷砂机、下料机、粉碎机、空压机等）运行时产生的噪声，建设单位已对产生的声源设备在车间内进行合理布局，并做好了防振、降噪等各种降低噪声的措施。</w:t>
      </w:r>
    </w:p>
    <w:p>
      <w:pPr>
        <w:spacing w:line="480" w:lineRule="exact"/>
        <w:ind w:firstLine="420"/>
        <w:rPr>
          <w:rFonts w:ascii="仿宋" w:hAnsi="仿宋" w:eastAsia="仿宋" w:cs="仿宋"/>
          <w:b/>
          <w:bCs/>
          <w:color w:val="auto"/>
          <w:sz w:val="28"/>
          <w:szCs w:val="28"/>
        </w:rPr>
      </w:pPr>
      <w:r>
        <w:rPr>
          <w:rFonts w:hint="eastAsia" w:ascii="仿宋" w:hAnsi="仿宋" w:eastAsia="仿宋" w:cs="仿宋"/>
          <w:b/>
          <w:bCs/>
          <w:color w:val="auto"/>
          <w:sz w:val="24"/>
        </w:rPr>
        <w:t>四、环境保护设施调试效果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2019年3月</w:t>
      </w:r>
      <w:r>
        <w:rPr>
          <w:rFonts w:hint="eastAsia" w:ascii="仿宋" w:hAnsi="仿宋" w:eastAsia="仿宋" w:cs="仿宋"/>
          <w:color w:val="auto"/>
          <w:sz w:val="24"/>
          <w:lang w:val="en-US" w:eastAsia="zh-CN"/>
        </w:rPr>
        <w:t>18</w:t>
      </w:r>
      <w:r>
        <w:rPr>
          <w:rFonts w:hint="eastAsia" w:ascii="仿宋" w:hAnsi="仿宋" w:eastAsia="仿宋" w:cs="仿宋"/>
          <w:color w:val="auto"/>
          <w:sz w:val="24"/>
        </w:rPr>
        <w:t>日</w:t>
      </w:r>
      <w:r>
        <w:rPr>
          <w:rFonts w:hint="eastAsia" w:ascii="仿宋" w:hAnsi="仿宋" w:eastAsia="仿宋" w:cs="仿宋"/>
          <w:color w:val="auto"/>
          <w:sz w:val="24"/>
          <w:lang w:val="en-US" w:eastAsia="zh-CN"/>
        </w:rPr>
        <w:t>19</w:t>
      </w:r>
      <w:r>
        <w:rPr>
          <w:rFonts w:hint="eastAsia" w:ascii="仿宋" w:hAnsi="仿宋" w:eastAsia="仿宋" w:cs="仿宋"/>
          <w:color w:val="auto"/>
          <w:sz w:val="24"/>
        </w:rPr>
        <w:t>日，浙江绿荫环境检测科技有限公司对项目进行了现场采样监测，根据监测结果及环境管理检查情况出具了项目环境保护设施竣工验收监测报告,监测结果显示：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1、废水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在监测日工况条件下，该厂生活污水排口排水符合《污水综合排放标准》GB8978-1996三级标准。该厂生活污水纳入终端池（乾J-04）出口排水符合浙江省地方标准《农村生活污水处理设施水污染物排放标准》DB 33/ 973-2015二级标准。</w:t>
      </w:r>
    </w:p>
    <w:p>
      <w:pPr>
        <w:spacing w:line="360" w:lineRule="auto"/>
        <w:ind w:firstLine="480" w:firstLineChars="200"/>
        <w:rPr>
          <w:rFonts w:ascii="仿宋" w:hAnsi="仿宋" w:eastAsia="仿宋" w:cs="仿宋"/>
          <w:color w:val="auto"/>
          <w:kern w:val="13"/>
          <w:sz w:val="24"/>
        </w:rPr>
      </w:pPr>
      <w:r>
        <w:rPr>
          <w:rFonts w:hint="eastAsia" w:ascii="仿宋" w:hAnsi="仿宋" w:eastAsia="仿宋" w:cs="仿宋"/>
          <w:color w:val="auto"/>
          <w:kern w:val="13"/>
          <w:sz w:val="24"/>
        </w:rPr>
        <w:t>2、废气</w:t>
      </w:r>
    </w:p>
    <w:p>
      <w:pPr>
        <w:pStyle w:val="2"/>
        <w:ind w:left="0" w:leftChars="0" w:firstLine="240" w:firstLineChars="100"/>
        <w:rPr>
          <w:rFonts w:hint="eastAsia" w:ascii="仿宋" w:hAnsi="仿宋" w:eastAsia="仿宋" w:cs="仿宋"/>
          <w:bCs/>
          <w:color w:val="auto"/>
          <w:sz w:val="24"/>
        </w:rPr>
      </w:pPr>
      <w:r>
        <w:rPr>
          <w:rFonts w:hint="eastAsia" w:ascii="仿宋" w:hAnsi="仿宋" w:eastAsia="仿宋" w:cs="仿宋"/>
          <w:bCs/>
          <w:color w:val="auto"/>
          <w:sz w:val="24"/>
        </w:rPr>
        <w:t>（1）有组织废气</w:t>
      </w:r>
    </w:p>
    <w:p>
      <w:pPr>
        <w:pStyle w:val="2"/>
        <w:ind w:left="0" w:leftChars="0" w:firstLine="240" w:firstLineChars="100"/>
        <w:rPr>
          <w:rFonts w:hint="eastAsia" w:ascii="仿宋" w:hAnsi="仿宋" w:eastAsia="仿宋" w:cs="仿宋"/>
          <w:bCs/>
          <w:color w:val="auto"/>
          <w:sz w:val="24"/>
        </w:rPr>
      </w:pPr>
      <w:r>
        <w:rPr>
          <w:rFonts w:hint="eastAsia" w:ascii="仿宋" w:hAnsi="仿宋" w:eastAsia="仿宋" w:cs="仿宋"/>
          <w:bCs/>
          <w:color w:val="auto"/>
          <w:sz w:val="24"/>
        </w:rPr>
        <w:t>在监测日工况条件下，该厂有组织废气（非甲烷总烃）排放浓度达到《合成树脂工业污染物排放标准》（GB31572-2015）中大气污染物特别排放限值要求。</w:t>
      </w:r>
    </w:p>
    <w:p>
      <w:pPr>
        <w:pStyle w:val="2"/>
        <w:ind w:left="0" w:leftChars="0" w:firstLine="240" w:firstLineChars="100"/>
        <w:rPr>
          <w:rFonts w:hint="eastAsia" w:ascii="仿宋" w:hAnsi="仿宋" w:eastAsia="仿宋" w:cs="仿宋"/>
          <w:bCs/>
          <w:color w:val="auto"/>
          <w:sz w:val="24"/>
        </w:rPr>
      </w:pPr>
      <w:r>
        <w:rPr>
          <w:rFonts w:hint="eastAsia" w:ascii="仿宋" w:hAnsi="仿宋" w:eastAsia="仿宋" w:cs="仿宋"/>
          <w:bCs/>
          <w:color w:val="auto"/>
          <w:sz w:val="24"/>
        </w:rPr>
        <w:t>（2）无组织废气</w:t>
      </w:r>
    </w:p>
    <w:p>
      <w:pPr>
        <w:pStyle w:val="2"/>
        <w:ind w:left="0" w:leftChars="0" w:firstLine="240" w:firstLineChars="100"/>
        <w:rPr>
          <w:rFonts w:hint="eastAsia" w:ascii="仿宋" w:hAnsi="仿宋" w:eastAsia="仿宋" w:cs="仿宋"/>
          <w:bCs/>
          <w:color w:val="auto"/>
          <w:sz w:val="24"/>
        </w:rPr>
      </w:pPr>
      <w:r>
        <w:rPr>
          <w:rFonts w:hint="eastAsia" w:ascii="仿宋" w:hAnsi="仿宋" w:eastAsia="仿宋" w:cs="仿宋"/>
          <w:bCs/>
          <w:color w:val="auto"/>
          <w:sz w:val="24"/>
        </w:rPr>
        <w:t>在监测日工况条件下，该厂无组织废气（非甲烷总烃）排放符合《合成树脂工业污染物排放标准》（GB31572-2015）中企业边界任何1小时大气污染物平均浓度限值要求。</w:t>
      </w:r>
    </w:p>
    <w:p>
      <w:pPr>
        <w:pStyle w:val="2"/>
        <w:ind w:left="0" w:leftChars="0" w:firstLine="240" w:firstLineChars="100"/>
        <w:rPr>
          <w:rFonts w:ascii="仿宋" w:hAnsi="仿宋" w:eastAsia="仿宋" w:cs="仿宋"/>
          <w:color w:val="auto"/>
          <w:sz w:val="24"/>
        </w:rPr>
      </w:pPr>
      <w:r>
        <w:rPr>
          <w:rFonts w:hint="eastAsia" w:ascii="仿宋" w:hAnsi="仿宋" w:eastAsia="仿宋" w:cs="仿宋"/>
          <w:color w:val="auto"/>
          <w:sz w:val="24"/>
        </w:rPr>
        <w:t>3、噪声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在监测日工况条件下，该企业厂界昼间噪声排放符合《工业企业厂界环境噪声排放标准》（GB 12348-2008）中2类标准。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4、污染物排放总量</w:t>
      </w:r>
    </w:p>
    <w:p>
      <w:pPr>
        <w:spacing w:line="480" w:lineRule="exact"/>
        <w:ind w:firstLine="420"/>
        <w:rPr>
          <w:rFonts w:ascii="仿宋" w:hAnsi="仿宋" w:eastAsia="仿宋" w:cs="仿宋"/>
          <w:color w:val="auto"/>
          <w:sz w:val="24"/>
        </w:rPr>
      </w:pPr>
      <w:r>
        <w:rPr>
          <w:rFonts w:hint="eastAsia" w:ascii="仿宋" w:hAnsi="仿宋" w:eastAsia="仿宋" w:cs="仿宋"/>
          <w:color w:val="auto"/>
          <w:sz w:val="24"/>
        </w:rPr>
        <w:t>对照《建德市杨毅五金工具有限公司年产300吨手工具螺丝批、1000万套五金工具建设项目环境影响报告表》，项目VOCs总量控制要求为</w:t>
      </w:r>
      <w:r>
        <w:rPr>
          <w:rFonts w:hint="eastAsia" w:ascii="宋体" w:hAnsi="宋体" w:cs="宋体"/>
          <w:color w:val="auto"/>
          <w:sz w:val="24"/>
          <w:szCs w:val="24"/>
          <w:lang w:val="en-US" w:eastAsia="zh-CN"/>
        </w:rPr>
        <w:t>0.03</w:t>
      </w:r>
      <w:r>
        <w:rPr>
          <w:rFonts w:hint="eastAsia" w:ascii="仿宋" w:hAnsi="仿宋" w:eastAsia="仿宋" w:cs="仿宋"/>
          <w:color w:val="auto"/>
          <w:sz w:val="24"/>
        </w:rPr>
        <w:t>t/a,对照检查报告计算出实际排放量为0.0</w:t>
      </w:r>
      <w:r>
        <w:rPr>
          <w:rFonts w:hint="eastAsia" w:ascii="仿宋" w:hAnsi="仿宋" w:eastAsia="仿宋" w:cs="仿宋"/>
          <w:color w:val="auto"/>
          <w:sz w:val="24"/>
          <w:lang w:val="en-US" w:eastAsia="zh-CN"/>
        </w:rPr>
        <w:t>2</w:t>
      </w:r>
      <w:r>
        <w:rPr>
          <w:rFonts w:hint="eastAsia" w:ascii="仿宋" w:hAnsi="仿宋" w:eastAsia="仿宋" w:cs="仿宋"/>
          <w:color w:val="auto"/>
          <w:sz w:val="24"/>
        </w:rPr>
        <w:t>t/a。</w:t>
      </w:r>
    </w:p>
    <w:p>
      <w:pPr>
        <w:spacing w:line="480" w:lineRule="exact"/>
        <w:ind w:firstLine="420"/>
        <w:rPr>
          <w:rFonts w:ascii="仿宋" w:hAnsi="仿宋" w:eastAsia="仿宋" w:cs="仿宋"/>
          <w:b/>
          <w:bCs/>
          <w:color w:val="auto"/>
          <w:sz w:val="24"/>
        </w:rPr>
      </w:pPr>
      <w:r>
        <w:rPr>
          <w:rFonts w:hint="eastAsia" w:ascii="仿宋" w:hAnsi="仿宋" w:eastAsia="仿宋" w:cs="仿宋"/>
          <w:b/>
          <w:bCs/>
          <w:color w:val="auto"/>
          <w:sz w:val="24"/>
        </w:rPr>
        <w:t>五、工程建设对环境的影响</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根据验收监测报告结论，总体上项目正常运行对周边环境影响较小，与该项目环境影响报告表中影响评价结论基本一致。</w:t>
      </w:r>
    </w:p>
    <w:p>
      <w:pPr>
        <w:spacing w:line="480" w:lineRule="exact"/>
        <w:ind w:firstLine="420"/>
        <w:rPr>
          <w:rFonts w:ascii="仿宋" w:hAnsi="仿宋" w:eastAsia="仿宋" w:cs="仿宋"/>
          <w:b/>
          <w:bCs/>
          <w:color w:val="auto"/>
          <w:sz w:val="28"/>
          <w:szCs w:val="28"/>
        </w:rPr>
      </w:pPr>
      <w:r>
        <w:rPr>
          <w:rFonts w:hint="eastAsia" w:ascii="仿宋" w:hAnsi="仿宋" w:eastAsia="仿宋" w:cs="仿宋"/>
          <w:b/>
          <w:bCs/>
          <w:color w:val="auto"/>
          <w:sz w:val="24"/>
        </w:rPr>
        <w:t>六、验收结论</w:t>
      </w:r>
    </w:p>
    <w:p>
      <w:pPr>
        <w:spacing w:line="360" w:lineRule="auto"/>
        <w:ind w:firstLine="480" w:firstLineChars="200"/>
        <w:rPr>
          <w:rFonts w:ascii="仿宋" w:hAnsi="仿宋" w:eastAsia="仿宋" w:cs="仿宋"/>
          <w:color w:val="FF0000"/>
          <w:sz w:val="24"/>
        </w:rPr>
      </w:pPr>
      <w:r>
        <w:rPr>
          <w:rFonts w:hint="eastAsia" w:ascii="仿宋" w:hAnsi="仿宋" w:eastAsia="仿宋" w:cs="仿宋"/>
          <w:color w:val="auto"/>
          <w:sz w:val="24"/>
        </w:rPr>
        <w:t>经检查，建德市杨毅五金工具有限公司年产300吨手工具螺丝批、1000万套五金工具建设项目竣工环保手续完备，执行了环境影响评价和“三同时”的要求，主要环保治理设施已基本按照环评及批复的要求落实，废水、废气、噪声能达标排放，验收资料基本齐全。建德市杨毅五金工具有限公司年产300吨手工具螺丝批、1000万套五金工具建设项目基本具备验收条件，验收工作组原则同意通过竣工环境保护验收（废水、废气、噪声）。</w:t>
      </w:r>
    </w:p>
    <w:p>
      <w:pPr>
        <w:spacing w:line="48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七、后续要求</w:t>
      </w:r>
    </w:p>
    <w:p>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1、按照《建设项目竣工环境保护验收技术指南 污染影响类》的要求完善监测报告编制。</w:t>
      </w:r>
    </w:p>
    <w:p>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2、根据《建设项目竣工环境保护验收暂行办法》，规范落实验收报告的编制，装订成册存档；按要求落实后阶段涉及的验收公示等相关工作。</w:t>
      </w:r>
    </w:p>
    <w:p>
      <w:pPr>
        <w:adjustRightInd w:val="0"/>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rPr>
        <w:t>进一步规范有组织废气末端治理设施的收集，关注设施去除效率。健全废气处理设施的运行维护管理制度，确保持续稳定达标排放。</w:t>
      </w:r>
    </w:p>
    <w:p>
      <w:pPr>
        <w:spacing w:line="360" w:lineRule="auto"/>
        <w:ind w:right="964" w:firstLine="482" w:firstLineChars="200"/>
        <w:rPr>
          <w:rFonts w:ascii="仿宋" w:hAnsi="仿宋" w:eastAsia="仿宋" w:cs="仿宋"/>
          <w:b/>
          <w:bCs/>
          <w:color w:val="auto"/>
          <w:sz w:val="24"/>
        </w:rPr>
      </w:pPr>
      <w:r>
        <w:rPr>
          <w:rFonts w:hint="eastAsia" w:ascii="仿宋" w:hAnsi="仿宋" w:eastAsia="仿宋" w:cs="仿宋"/>
          <w:b/>
          <w:bCs/>
          <w:color w:val="auto"/>
          <w:sz w:val="24"/>
        </w:rPr>
        <w:t>八、验收人员信息</w:t>
      </w:r>
    </w:p>
    <w:p>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验收人员信息见附件“建德市杨毅五金工具有限公司年产300吨手工具螺丝批、1000万套五金工具建设项目（废水、废气、噪声部分）环保设施竣工环境保护验收工作组签到表”。                  </w:t>
      </w:r>
    </w:p>
    <w:p>
      <w:pPr>
        <w:spacing w:line="480" w:lineRule="exact"/>
        <w:jc w:val="right"/>
        <w:rPr>
          <w:rFonts w:ascii="仿宋" w:hAnsi="仿宋" w:eastAsia="仿宋" w:cs="仿宋"/>
          <w:color w:val="auto"/>
          <w:sz w:val="24"/>
        </w:rPr>
      </w:pPr>
      <w:r>
        <w:rPr>
          <w:rFonts w:hint="eastAsia" w:ascii="仿宋" w:hAnsi="仿宋" w:eastAsia="仿宋" w:cs="仿宋"/>
          <w:color w:val="auto"/>
          <w:sz w:val="24"/>
        </w:rPr>
        <w:t>建德市杨毅五金工具有限公司</w:t>
      </w:r>
    </w:p>
    <w:p>
      <w:pPr>
        <w:spacing w:line="480" w:lineRule="exact"/>
        <w:ind w:firstLine="480" w:firstLineChars="200"/>
        <w:jc w:val="right"/>
        <w:rPr>
          <w:color w:val="auto"/>
        </w:rPr>
      </w:pPr>
      <w:r>
        <w:rPr>
          <w:rFonts w:hint="eastAsia" w:ascii="仿宋" w:hAnsi="仿宋" w:eastAsia="仿宋" w:cs="仿宋"/>
          <w:color w:val="auto"/>
          <w:sz w:val="24"/>
        </w:rPr>
        <w:t xml:space="preserve"> 2019年</w:t>
      </w:r>
      <w:r>
        <w:rPr>
          <w:rFonts w:hint="eastAsia" w:ascii="仿宋" w:hAnsi="仿宋" w:eastAsia="仿宋" w:cs="仿宋"/>
          <w:color w:val="auto"/>
          <w:sz w:val="24"/>
          <w:lang w:val="en-US" w:eastAsia="zh-CN"/>
        </w:rPr>
        <w:t>4</w:t>
      </w:r>
      <w:r>
        <w:rPr>
          <w:rFonts w:hint="eastAsia" w:ascii="仿宋" w:hAnsi="仿宋" w:eastAsia="仿宋" w:cs="仿宋"/>
          <w:color w:val="auto"/>
          <w:sz w:val="24"/>
        </w:rPr>
        <w:t>月</w:t>
      </w:r>
      <w:r>
        <w:rPr>
          <w:rFonts w:hint="eastAsia" w:ascii="仿宋" w:hAnsi="仿宋" w:eastAsia="仿宋" w:cs="仿宋"/>
          <w:color w:val="auto"/>
          <w:sz w:val="24"/>
          <w:lang w:val="en-US" w:eastAsia="zh-CN"/>
        </w:rPr>
        <w:t>4</w:t>
      </w:r>
      <w:r>
        <w:rPr>
          <w:rFonts w:hint="eastAsia" w:ascii="仿宋" w:hAnsi="仿宋" w:eastAsia="仿宋" w:cs="仿宋"/>
          <w:color w:val="auto"/>
          <w:sz w:val="24"/>
        </w:rPr>
        <w:t>日</w:t>
      </w:r>
    </w:p>
    <w:p>
      <w:pPr>
        <w:rPr>
          <w:color w:val="FF0000"/>
        </w:rPr>
      </w:pPr>
    </w:p>
    <w:p>
      <w:pPr>
        <w:rPr>
          <w:color w:val="FF0000"/>
        </w:rPr>
      </w:pPr>
    </w:p>
    <w:p>
      <w:pPr>
        <w:rPr>
          <w:rFonts w:hint="eastAsia" w:eastAsiaTheme="minorEastAsia"/>
          <w:color w:val="FF0000"/>
          <w:lang w:eastAsia="zh-CN"/>
        </w:rPr>
      </w:pPr>
      <w:bookmarkStart w:id="0" w:name="_GoBack"/>
      <w:r>
        <w:rPr>
          <w:rFonts w:hint="eastAsia" w:eastAsiaTheme="minorEastAsia"/>
          <w:color w:val="FF0000"/>
          <w:lang w:eastAsia="zh-CN"/>
        </w:rPr>
        <w:drawing>
          <wp:inline distT="0" distB="0" distL="114300" distR="114300">
            <wp:extent cx="5268595" cy="7450455"/>
            <wp:effectExtent l="0" t="0" r="8255" b="17145"/>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4"/>
                    <a:stretch>
                      <a:fillRect/>
                    </a:stretch>
                  </pic:blipFill>
                  <pic:spPr>
                    <a:xfrm>
                      <a:off x="0" y="0"/>
                      <a:ext cx="5268595" cy="745045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91C2D"/>
    <w:rsid w:val="036233AA"/>
    <w:rsid w:val="08C60649"/>
    <w:rsid w:val="0A7E43FB"/>
    <w:rsid w:val="0D434D0C"/>
    <w:rsid w:val="10D21B39"/>
    <w:rsid w:val="131C71F0"/>
    <w:rsid w:val="1B9C27DB"/>
    <w:rsid w:val="26285005"/>
    <w:rsid w:val="2E765B6C"/>
    <w:rsid w:val="31F31972"/>
    <w:rsid w:val="33DC727B"/>
    <w:rsid w:val="41891C2D"/>
    <w:rsid w:val="496D7E3E"/>
    <w:rsid w:val="4D130C0C"/>
    <w:rsid w:val="62DE4E86"/>
    <w:rsid w:val="66512AAD"/>
    <w:rsid w:val="66B01AC2"/>
    <w:rsid w:val="6C9A0154"/>
    <w:rsid w:val="70F53BDC"/>
    <w:rsid w:val="73526FD7"/>
    <w:rsid w:val="73CB0686"/>
    <w:rsid w:val="79635066"/>
    <w:rsid w:val="79DE7182"/>
    <w:rsid w:val="79E356EC"/>
    <w:rsid w:val="7C16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480" w:firstLine="0" w:firstLineChars="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2019-03-11T06:14:00Z</dcterms:created>
  <dc:creator>Administrator</dc:creator>
  <cp:lastModifiedBy>：</cp:lastModifiedBy>
  <dcterms:modified xsi:type="dcterms:W3CDTF">2019-07-05T01:14:38Z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